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6" w:type="dxa"/>
        <w:tblInd w:w="108" w:type="dxa"/>
        <w:tblLook w:val="04A0" w:firstRow="1" w:lastRow="0" w:firstColumn="1" w:lastColumn="0" w:noHBand="0" w:noVBand="1"/>
      </w:tblPr>
      <w:tblGrid>
        <w:gridCol w:w="3436"/>
        <w:gridCol w:w="5670"/>
      </w:tblGrid>
      <w:tr w:rsidR="007A1677" w:rsidRPr="007A1677" w:rsidTr="008E7E74">
        <w:tc>
          <w:tcPr>
            <w:tcW w:w="3436" w:type="dxa"/>
          </w:tcPr>
          <w:p w:rsidR="00665E9D" w:rsidRPr="007A1677" w:rsidRDefault="00445968" w:rsidP="00EA7503">
            <w:pPr>
              <w:spacing w:before="0" w:after="0"/>
              <w:jc w:val="center"/>
              <w:rPr>
                <w:b/>
                <w:sz w:val="26"/>
                <w:szCs w:val="26"/>
                <w:lang w:val="nb-NO"/>
              </w:rPr>
            </w:pPr>
            <w:r w:rsidRPr="007A1677">
              <w:rPr>
                <w:b/>
                <w:sz w:val="26"/>
                <w:szCs w:val="26"/>
                <w:lang w:val="nb-NO"/>
              </w:rPr>
              <w:t>Ủ</w:t>
            </w:r>
            <w:r w:rsidR="00665E9D" w:rsidRPr="007A1677">
              <w:rPr>
                <w:b/>
                <w:sz w:val="26"/>
                <w:szCs w:val="26"/>
                <w:lang w:val="nb-NO"/>
              </w:rPr>
              <w:t>Y BAN NHÂN DÂN</w:t>
            </w:r>
          </w:p>
          <w:p w:rsidR="00665E9D" w:rsidRPr="007A1677" w:rsidRDefault="00665E9D" w:rsidP="00EA7503">
            <w:pPr>
              <w:spacing w:before="0" w:after="0"/>
              <w:jc w:val="center"/>
              <w:rPr>
                <w:b/>
                <w:sz w:val="26"/>
                <w:szCs w:val="26"/>
                <w:lang w:val="nb-NO"/>
              </w:rPr>
            </w:pPr>
            <w:r w:rsidRPr="007A1677">
              <w:rPr>
                <w:b/>
                <w:sz w:val="26"/>
                <w:szCs w:val="26"/>
                <w:lang w:val="nb-NO"/>
              </w:rPr>
              <w:t>TỈNH HÀ TĨNH</w:t>
            </w:r>
          </w:p>
          <w:p w:rsidR="00665E9D" w:rsidRPr="007A1677" w:rsidRDefault="001932A4" w:rsidP="00EA7503">
            <w:pPr>
              <w:spacing w:before="0" w:after="0"/>
              <w:jc w:val="center"/>
              <w:rPr>
                <w:b/>
                <w:sz w:val="26"/>
                <w:szCs w:val="26"/>
                <w:lang w:val="nb-NO"/>
              </w:rPr>
            </w:pPr>
            <w:r>
              <w:rPr>
                <w:noProof/>
                <w:sz w:val="10"/>
                <w:szCs w:val="28"/>
              </w:rPr>
              <mc:AlternateContent>
                <mc:Choice Requires="wps">
                  <w:drawing>
                    <wp:anchor distT="4294967295" distB="4294967295" distL="114300" distR="114300" simplePos="0" relativeHeight="251657216" behindDoc="0" locked="0" layoutInCell="1" allowOverlap="1">
                      <wp:simplePos x="0" y="0"/>
                      <wp:positionH relativeFrom="column">
                        <wp:posOffset>619125</wp:posOffset>
                      </wp:positionH>
                      <wp:positionV relativeFrom="paragraph">
                        <wp:posOffset>26034</wp:posOffset>
                      </wp:positionV>
                      <wp:extent cx="790575" cy="0"/>
                      <wp:effectExtent l="0" t="0" r="9525"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C5F09" id="_x0000_t32" coordsize="21600,21600" o:spt="32" o:oned="t" path="m,l21600,21600e" filled="f">
                      <v:path arrowok="t" fillok="f" o:connecttype="none"/>
                      <o:lock v:ext="edit" shapetype="t"/>
                    </v:shapetype>
                    <v:shape id="Straight Arrow Connector 4" o:spid="_x0000_s1026" type="#_x0000_t32" style="position:absolute;margin-left:48.75pt;margin-top:2.05pt;width:62.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9EpJAIAAEk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"/>
                  </w:pict>
                </mc:Fallback>
              </mc:AlternateContent>
            </w:r>
          </w:p>
        </w:tc>
        <w:tc>
          <w:tcPr>
            <w:tcW w:w="5670" w:type="dxa"/>
          </w:tcPr>
          <w:p w:rsidR="00665E9D" w:rsidRPr="007A1677" w:rsidRDefault="00665E9D" w:rsidP="00EA7503">
            <w:pPr>
              <w:spacing w:before="0" w:after="0"/>
              <w:jc w:val="center"/>
              <w:rPr>
                <w:b/>
                <w:sz w:val="26"/>
                <w:szCs w:val="26"/>
                <w:lang w:val="nb-NO"/>
              </w:rPr>
            </w:pPr>
            <w:r w:rsidRPr="007A1677">
              <w:rPr>
                <w:b/>
                <w:sz w:val="26"/>
                <w:szCs w:val="26"/>
                <w:lang w:val="nb-NO"/>
              </w:rPr>
              <w:t>CỘNG HÒA XÃ HỘI CHỦ NGHĨA VIỆT NAM</w:t>
            </w:r>
          </w:p>
          <w:p w:rsidR="00665E9D" w:rsidRPr="007A1677" w:rsidRDefault="001932A4" w:rsidP="00EA7503">
            <w:pPr>
              <w:spacing w:before="0" w:after="0"/>
              <w:jc w:val="center"/>
              <w:rPr>
                <w:b/>
                <w:sz w:val="26"/>
                <w:szCs w:val="26"/>
              </w:rPr>
            </w:pPr>
            <w:r>
              <w:rPr>
                <w:i/>
                <w:noProof/>
                <w:szCs w:val="28"/>
              </w:rPr>
              <mc:AlternateContent>
                <mc:Choice Requires="wps">
                  <w:drawing>
                    <wp:anchor distT="4294967295" distB="4294967295" distL="114300" distR="114300" simplePos="0" relativeHeight="251656192" behindDoc="0" locked="0" layoutInCell="1" allowOverlap="1">
                      <wp:simplePos x="0" y="0"/>
                      <wp:positionH relativeFrom="column">
                        <wp:posOffset>654050</wp:posOffset>
                      </wp:positionH>
                      <wp:positionV relativeFrom="paragraph">
                        <wp:posOffset>217804</wp:posOffset>
                      </wp:positionV>
                      <wp:extent cx="2195830" cy="0"/>
                      <wp:effectExtent l="0" t="0" r="1397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0D8FF" id="Straight Arrow Connector 9" o:spid="_x0000_s1026" type="#_x0000_t32" style="position:absolute;margin-left:51.5pt;margin-top:17.15pt;width:172.9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3WJQIAAEo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"/>
                  </w:pict>
                </mc:Fallback>
              </mc:AlternateContent>
            </w:r>
            <w:r w:rsidR="00665E9D" w:rsidRPr="007A1677">
              <w:rPr>
                <w:b/>
                <w:szCs w:val="26"/>
              </w:rPr>
              <w:t xml:space="preserve">Độc lập </w:t>
            </w:r>
            <w:r w:rsidR="00DA073C" w:rsidRPr="007A1677">
              <w:rPr>
                <w:b/>
                <w:szCs w:val="26"/>
              </w:rPr>
              <w:t>-</w:t>
            </w:r>
            <w:r w:rsidR="00665E9D" w:rsidRPr="007A1677">
              <w:rPr>
                <w:b/>
                <w:szCs w:val="26"/>
              </w:rPr>
              <w:t xml:space="preserve"> Tự do </w:t>
            </w:r>
            <w:r w:rsidR="00DA073C" w:rsidRPr="007A1677">
              <w:rPr>
                <w:b/>
                <w:szCs w:val="26"/>
              </w:rPr>
              <w:t>-</w:t>
            </w:r>
            <w:r w:rsidR="00665E9D" w:rsidRPr="007A1677">
              <w:rPr>
                <w:b/>
                <w:szCs w:val="26"/>
              </w:rPr>
              <w:t xml:space="preserve"> Hạnh phúc</w:t>
            </w:r>
          </w:p>
        </w:tc>
      </w:tr>
      <w:tr w:rsidR="007A1677" w:rsidRPr="007A1677" w:rsidTr="008E7E74">
        <w:trPr>
          <w:trHeight w:val="239"/>
        </w:trPr>
        <w:tc>
          <w:tcPr>
            <w:tcW w:w="3436" w:type="dxa"/>
          </w:tcPr>
          <w:p w:rsidR="00665E9D" w:rsidRPr="007A1677" w:rsidRDefault="00665E9D" w:rsidP="00EA7503">
            <w:pPr>
              <w:spacing w:before="0" w:after="0"/>
              <w:jc w:val="center"/>
              <w:rPr>
                <w:i/>
                <w:sz w:val="26"/>
                <w:szCs w:val="26"/>
              </w:rPr>
            </w:pPr>
          </w:p>
        </w:tc>
        <w:tc>
          <w:tcPr>
            <w:tcW w:w="5670" w:type="dxa"/>
          </w:tcPr>
          <w:p w:rsidR="00665E9D" w:rsidRPr="007A1677" w:rsidRDefault="00665E9D" w:rsidP="00EF641C">
            <w:pPr>
              <w:spacing w:before="0" w:after="0"/>
              <w:jc w:val="center"/>
              <w:rPr>
                <w:i/>
                <w:szCs w:val="28"/>
              </w:rPr>
            </w:pPr>
            <w:r w:rsidRPr="007A1677">
              <w:rPr>
                <w:i/>
                <w:szCs w:val="28"/>
              </w:rPr>
              <w:t xml:space="preserve">      Hà Tĩnh, ngày  </w:t>
            </w:r>
            <w:r w:rsidR="00EF641C">
              <w:rPr>
                <w:i/>
                <w:szCs w:val="28"/>
              </w:rPr>
              <w:t>18</w:t>
            </w:r>
            <w:r w:rsidRPr="007A1677">
              <w:rPr>
                <w:i/>
                <w:szCs w:val="28"/>
              </w:rPr>
              <w:t xml:space="preserve">  tháng </w:t>
            </w:r>
            <w:r w:rsidR="00F57B6D" w:rsidRPr="007A1677">
              <w:rPr>
                <w:i/>
                <w:szCs w:val="28"/>
              </w:rPr>
              <w:t>3</w:t>
            </w:r>
            <w:r w:rsidRPr="007A1677">
              <w:rPr>
                <w:i/>
                <w:szCs w:val="28"/>
              </w:rPr>
              <w:t xml:space="preserve"> năm 2018</w:t>
            </w:r>
          </w:p>
        </w:tc>
      </w:tr>
    </w:tbl>
    <w:p w:rsidR="00665E9D" w:rsidRPr="007A1677" w:rsidRDefault="00665E9D" w:rsidP="00C4220D">
      <w:pPr>
        <w:spacing w:before="0" w:after="0"/>
        <w:ind w:firstLine="709"/>
        <w:rPr>
          <w:b/>
          <w:szCs w:val="28"/>
          <w:lang w:val="sv-SE"/>
        </w:rPr>
      </w:pPr>
    </w:p>
    <w:p w:rsidR="00C4220D" w:rsidRPr="007A1677" w:rsidRDefault="008E7E74" w:rsidP="00C4220D">
      <w:pPr>
        <w:spacing w:before="0" w:after="0"/>
        <w:jc w:val="center"/>
        <w:rPr>
          <w:b/>
          <w:sz w:val="26"/>
          <w:szCs w:val="26"/>
          <w:lang w:val="sv-SE"/>
        </w:rPr>
      </w:pPr>
      <w:r w:rsidRPr="007A1677">
        <w:rPr>
          <w:b/>
          <w:sz w:val="26"/>
          <w:szCs w:val="26"/>
          <w:lang w:val="sv-SE"/>
        </w:rPr>
        <w:t>KẾ HOẠCH</w:t>
      </w:r>
    </w:p>
    <w:p w:rsidR="00C4220D" w:rsidRPr="007A1677" w:rsidRDefault="008E7E74" w:rsidP="00C4220D">
      <w:pPr>
        <w:spacing w:before="0" w:after="0"/>
        <w:jc w:val="center"/>
        <w:rPr>
          <w:b/>
          <w:sz w:val="26"/>
          <w:szCs w:val="26"/>
          <w:lang w:val="sv-SE"/>
        </w:rPr>
      </w:pPr>
      <w:r w:rsidRPr="007A1677">
        <w:rPr>
          <w:b/>
          <w:sz w:val="26"/>
          <w:szCs w:val="26"/>
          <w:lang w:val="sv-SE"/>
        </w:rPr>
        <w:t xml:space="preserve"> CƠ CẤU LẠI NGÀNH NÔNG NGHIỆP TỈNH HÀ TĨNH</w:t>
      </w:r>
    </w:p>
    <w:p w:rsidR="008E7E74" w:rsidRPr="007A1677" w:rsidRDefault="008E7E74" w:rsidP="00C4220D">
      <w:pPr>
        <w:spacing w:before="0" w:after="0"/>
        <w:jc w:val="center"/>
        <w:rPr>
          <w:b/>
          <w:sz w:val="26"/>
          <w:szCs w:val="26"/>
          <w:lang w:val="sv-SE"/>
        </w:rPr>
      </w:pPr>
      <w:r w:rsidRPr="007A1677">
        <w:rPr>
          <w:b/>
          <w:sz w:val="26"/>
          <w:szCs w:val="26"/>
          <w:lang w:val="sv-SE"/>
        </w:rPr>
        <w:t>GIAI ĐOẠN 201</w:t>
      </w:r>
      <w:r w:rsidR="007F2EBE" w:rsidRPr="007A1677">
        <w:rPr>
          <w:b/>
          <w:sz w:val="26"/>
          <w:szCs w:val="26"/>
          <w:lang w:val="sv-SE"/>
        </w:rPr>
        <w:t>9</w:t>
      </w:r>
      <w:r w:rsidRPr="007A1677">
        <w:rPr>
          <w:b/>
          <w:sz w:val="26"/>
          <w:szCs w:val="26"/>
          <w:lang w:val="sv-SE"/>
        </w:rPr>
        <w:t>-2020</w:t>
      </w:r>
      <w:r w:rsidR="00371698" w:rsidRPr="007A1677">
        <w:rPr>
          <w:b/>
          <w:sz w:val="26"/>
          <w:szCs w:val="26"/>
          <w:lang w:val="sv-SE"/>
        </w:rPr>
        <w:t xml:space="preserve"> VÀ NHỮNG NĂM TIẾP THEO</w:t>
      </w:r>
    </w:p>
    <w:p w:rsidR="008E7E74" w:rsidRPr="007A1677" w:rsidRDefault="008E7E74" w:rsidP="0075607F">
      <w:pPr>
        <w:widowControl w:val="0"/>
        <w:spacing w:after="0"/>
        <w:jc w:val="center"/>
        <w:rPr>
          <w:i/>
          <w:spacing w:val="-4"/>
          <w:sz w:val="27"/>
          <w:szCs w:val="27"/>
          <w:lang w:val="sv-SE"/>
        </w:rPr>
      </w:pPr>
      <w:r w:rsidRPr="007A1677">
        <w:rPr>
          <w:i/>
          <w:spacing w:val="-4"/>
          <w:sz w:val="27"/>
          <w:szCs w:val="27"/>
          <w:lang w:val="sv-SE"/>
        </w:rPr>
        <w:t xml:space="preserve"> (Ban hành kèm theo Quyết định số </w:t>
      </w:r>
      <w:r w:rsidR="00EF641C">
        <w:rPr>
          <w:i/>
          <w:spacing w:val="-4"/>
          <w:sz w:val="27"/>
          <w:szCs w:val="27"/>
          <w:lang w:val="sv-SE"/>
        </w:rPr>
        <w:t>786</w:t>
      </w:r>
      <w:r w:rsidRPr="007A1677">
        <w:rPr>
          <w:i/>
          <w:spacing w:val="-4"/>
          <w:sz w:val="27"/>
          <w:szCs w:val="27"/>
          <w:lang w:val="sv-SE"/>
        </w:rPr>
        <w:t>/QĐ-UBNDngày</w:t>
      </w:r>
      <w:r w:rsidR="00EF641C">
        <w:rPr>
          <w:i/>
          <w:spacing w:val="-4"/>
          <w:sz w:val="27"/>
          <w:szCs w:val="27"/>
          <w:lang w:val="sv-SE"/>
        </w:rPr>
        <w:t xml:space="preserve"> 18</w:t>
      </w:r>
      <w:r w:rsidRPr="007A1677">
        <w:rPr>
          <w:i/>
          <w:spacing w:val="-4"/>
          <w:sz w:val="27"/>
          <w:szCs w:val="27"/>
          <w:lang w:val="sv-SE"/>
        </w:rPr>
        <w:t>/</w:t>
      </w:r>
      <w:r w:rsidR="009C31D1" w:rsidRPr="007A1677">
        <w:rPr>
          <w:i/>
          <w:spacing w:val="-4"/>
          <w:sz w:val="27"/>
          <w:szCs w:val="27"/>
          <w:lang w:val="sv-SE"/>
        </w:rPr>
        <w:t>3</w:t>
      </w:r>
      <w:r w:rsidRPr="007A1677">
        <w:rPr>
          <w:i/>
          <w:spacing w:val="-4"/>
          <w:sz w:val="27"/>
          <w:szCs w:val="27"/>
          <w:lang w:val="sv-SE"/>
        </w:rPr>
        <w:t>/201</w:t>
      </w:r>
      <w:r w:rsidR="009C31D1" w:rsidRPr="007A1677">
        <w:rPr>
          <w:i/>
          <w:spacing w:val="-4"/>
          <w:sz w:val="27"/>
          <w:szCs w:val="27"/>
          <w:lang w:val="sv-SE"/>
        </w:rPr>
        <w:t>9</w:t>
      </w:r>
      <w:r w:rsidRPr="007A1677">
        <w:rPr>
          <w:i/>
          <w:spacing w:val="-4"/>
          <w:sz w:val="27"/>
          <w:szCs w:val="27"/>
          <w:lang w:val="sv-SE"/>
        </w:rPr>
        <w:t xml:space="preserve"> của UBND tỉnh)</w:t>
      </w:r>
    </w:p>
    <w:p w:rsidR="008E7E74" w:rsidRPr="007A1677" w:rsidRDefault="001932A4" w:rsidP="009C782C">
      <w:pPr>
        <w:widowControl w:val="0"/>
        <w:spacing w:before="0" w:after="0"/>
        <w:jc w:val="center"/>
        <w:rPr>
          <w:szCs w:val="28"/>
          <w:lang w:val="sv-SE"/>
        </w:rPr>
      </w:pPr>
      <w:r>
        <w:rPr>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2283460</wp:posOffset>
                </wp:positionH>
                <wp:positionV relativeFrom="paragraph">
                  <wp:posOffset>32384</wp:posOffset>
                </wp:positionV>
                <wp:extent cx="12192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4B3245"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9.8pt,2.55pt" to="27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" strokecolor="black [3200]" strokeweight=".5pt">
                <v:stroke joinstyle="miter"/>
                <o:lock v:ext="edit" shapetype="f"/>
              </v:line>
            </w:pict>
          </mc:Fallback>
        </mc:AlternateContent>
      </w:r>
    </w:p>
    <w:p w:rsidR="00665E9D" w:rsidRPr="007A1677" w:rsidRDefault="00367A9A" w:rsidP="009C782C">
      <w:pPr>
        <w:widowControl w:val="0"/>
        <w:ind w:firstLine="709"/>
        <w:rPr>
          <w:spacing w:val="-4"/>
          <w:szCs w:val="28"/>
          <w:lang w:val="da-DK"/>
        </w:rPr>
      </w:pPr>
      <w:r w:rsidRPr="007A1677">
        <w:rPr>
          <w:spacing w:val="-4"/>
          <w:szCs w:val="28"/>
          <w:lang w:val="da-DK"/>
        </w:rPr>
        <w:t xml:space="preserve">Thực hiện Quyết định số </w:t>
      </w:r>
      <w:r w:rsidRPr="007A1677">
        <w:rPr>
          <w:spacing w:val="-4"/>
          <w:szCs w:val="28"/>
          <w:lang w:val="sv-SE"/>
        </w:rPr>
        <w:t xml:space="preserve">1819/QĐ-TTg ngày 16/11/2017 của Thủ tướng Chính phủ về việc phê duyệt Kế hoạch </w:t>
      </w:r>
      <w:r w:rsidR="001541F0" w:rsidRPr="007A1677">
        <w:rPr>
          <w:spacing w:val="-4"/>
          <w:szCs w:val="28"/>
          <w:lang w:val="sv-SE"/>
        </w:rPr>
        <w:t>c</w:t>
      </w:r>
      <w:r w:rsidRPr="007A1677">
        <w:rPr>
          <w:spacing w:val="-4"/>
          <w:szCs w:val="28"/>
          <w:lang w:val="sv-SE"/>
        </w:rPr>
        <w:t>ơ cấu lại ngành nông nghiệp giai đoạ</w:t>
      </w:r>
      <w:r w:rsidR="00184CF5" w:rsidRPr="007A1677">
        <w:rPr>
          <w:spacing w:val="-4"/>
          <w:szCs w:val="28"/>
          <w:lang w:val="sv-SE"/>
        </w:rPr>
        <w:t>n 2017-2020;</w:t>
      </w:r>
      <w:r w:rsidR="00EF3E2E">
        <w:rPr>
          <w:spacing w:val="-4"/>
          <w:szCs w:val="28"/>
          <w:lang w:val="sv-SE"/>
        </w:rPr>
        <w:t xml:space="preserve"> </w:t>
      </w:r>
      <w:r w:rsidR="00866319" w:rsidRPr="007A1677">
        <w:rPr>
          <w:spacing w:val="-4"/>
          <w:szCs w:val="28"/>
          <w:lang w:val="da-DK"/>
        </w:rPr>
        <w:t>Ủ</w:t>
      </w:r>
      <w:r w:rsidR="00265985" w:rsidRPr="007A1677">
        <w:rPr>
          <w:spacing w:val="-4"/>
          <w:szCs w:val="28"/>
          <w:lang w:val="da-DK"/>
        </w:rPr>
        <w:t xml:space="preserve">y ban nhân dân </w:t>
      </w:r>
      <w:r w:rsidRPr="007A1677">
        <w:rPr>
          <w:spacing w:val="-4"/>
          <w:szCs w:val="28"/>
          <w:lang w:val="da-DK"/>
        </w:rPr>
        <w:t>tỉnh ban hành Kế hoạch cơ cấu lại ngành nông nghiệp</w:t>
      </w:r>
      <w:r w:rsidR="00950F40" w:rsidRPr="007A1677">
        <w:rPr>
          <w:spacing w:val="-4"/>
          <w:szCs w:val="28"/>
          <w:lang w:val="da-DK"/>
        </w:rPr>
        <w:t xml:space="preserve"> Hà Tĩnh</w:t>
      </w:r>
      <w:r w:rsidRPr="007A1677">
        <w:rPr>
          <w:spacing w:val="-4"/>
          <w:szCs w:val="28"/>
          <w:lang w:val="da-DK"/>
        </w:rPr>
        <w:t xml:space="preserve"> giai đoạn 201</w:t>
      </w:r>
      <w:r w:rsidR="007F2EBE" w:rsidRPr="007A1677">
        <w:rPr>
          <w:spacing w:val="-4"/>
          <w:szCs w:val="28"/>
          <w:lang w:val="da-DK"/>
        </w:rPr>
        <w:t>9</w:t>
      </w:r>
      <w:r w:rsidRPr="007A1677">
        <w:rPr>
          <w:spacing w:val="-4"/>
          <w:szCs w:val="28"/>
          <w:lang w:val="da-DK"/>
        </w:rPr>
        <w:t>-2020</w:t>
      </w:r>
      <w:r w:rsidR="00AB2D37" w:rsidRPr="007A1677">
        <w:rPr>
          <w:spacing w:val="-4"/>
          <w:szCs w:val="28"/>
          <w:lang w:val="da-DK"/>
        </w:rPr>
        <w:t xml:space="preserve"> và những năm tiếp theo</w:t>
      </w:r>
      <w:r w:rsidR="00371698" w:rsidRPr="007A1677">
        <w:rPr>
          <w:spacing w:val="-4"/>
          <w:szCs w:val="28"/>
          <w:lang w:val="da-DK"/>
        </w:rPr>
        <w:t>,</w:t>
      </w:r>
      <w:r w:rsidR="0086039D" w:rsidRPr="007A1677">
        <w:rPr>
          <w:spacing w:val="-4"/>
          <w:szCs w:val="28"/>
          <w:lang w:val="da-DK"/>
        </w:rPr>
        <w:t xml:space="preserve"> với các nội dung sau:</w:t>
      </w:r>
    </w:p>
    <w:p w:rsidR="0086039D" w:rsidRPr="007A1677" w:rsidRDefault="00FC1FB8" w:rsidP="009C782C">
      <w:pPr>
        <w:widowControl w:val="0"/>
        <w:spacing w:after="0"/>
        <w:ind w:firstLine="709"/>
        <w:rPr>
          <w:b/>
          <w:sz w:val="26"/>
          <w:szCs w:val="28"/>
          <w:lang w:val="da-DK"/>
        </w:rPr>
      </w:pPr>
      <w:r w:rsidRPr="007A1677">
        <w:rPr>
          <w:b/>
          <w:sz w:val="26"/>
          <w:szCs w:val="28"/>
          <w:lang w:val="da-DK"/>
        </w:rPr>
        <w:t>I. MỤC TIÊU</w:t>
      </w:r>
    </w:p>
    <w:p w:rsidR="00EA7503" w:rsidRPr="007A1677" w:rsidRDefault="00EA7503" w:rsidP="00617A26">
      <w:pPr>
        <w:pStyle w:val="BodyTextIndent"/>
        <w:widowControl w:val="0"/>
        <w:spacing w:before="60" w:line="240" w:lineRule="auto"/>
        <w:ind w:firstLine="709"/>
        <w:rPr>
          <w:b/>
          <w:i/>
          <w:szCs w:val="28"/>
          <w:lang w:val="es-ES"/>
        </w:rPr>
      </w:pPr>
      <w:r w:rsidRPr="007A1677">
        <w:rPr>
          <w:b/>
          <w:szCs w:val="28"/>
          <w:lang w:val="es-ES"/>
        </w:rPr>
        <w:t>1. Mục tiêu chung</w:t>
      </w:r>
    </w:p>
    <w:p w:rsidR="00EA7503" w:rsidRPr="007A1677" w:rsidRDefault="00EA7503" w:rsidP="009C782C">
      <w:pPr>
        <w:pStyle w:val="BodyTextIndent"/>
        <w:widowControl w:val="0"/>
        <w:spacing w:before="120" w:line="240" w:lineRule="auto"/>
        <w:ind w:firstLine="709"/>
        <w:rPr>
          <w:sz w:val="28"/>
          <w:szCs w:val="28"/>
          <w:lang w:val="es-ES"/>
        </w:rPr>
      </w:pPr>
      <w:r w:rsidRPr="007A1677">
        <w:rPr>
          <w:sz w:val="28"/>
          <w:szCs w:val="28"/>
          <w:lang w:val="es-ES"/>
        </w:rPr>
        <w:t>Phát triển nông nghiệp</w:t>
      </w:r>
      <w:r w:rsidR="00F71228" w:rsidRPr="007A1677">
        <w:rPr>
          <w:sz w:val="28"/>
          <w:szCs w:val="28"/>
          <w:lang w:val="es-ES"/>
        </w:rPr>
        <w:t>, nông thôn</w:t>
      </w:r>
      <w:r w:rsidRPr="007A1677">
        <w:rPr>
          <w:sz w:val="28"/>
          <w:szCs w:val="28"/>
          <w:lang w:val="es-ES"/>
        </w:rPr>
        <w:t xml:space="preserve"> bền vững, nâng cao giá trị gia tăng, hiệu quả và khả năng cạnh tranh</w:t>
      </w:r>
      <w:r w:rsidR="002D018C" w:rsidRPr="007A1677">
        <w:rPr>
          <w:sz w:val="28"/>
          <w:szCs w:val="28"/>
          <w:lang w:val="es-ES"/>
        </w:rPr>
        <w:t>, hướng tới</w:t>
      </w:r>
      <w:r w:rsidR="00F958D3" w:rsidRPr="007A1677">
        <w:rPr>
          <w:sz w:val="28"/>
          <w:szCs w:val="28"/>
          <w:lang w:val="es-ES"/>
        </w:rPr>
        <w:t xml:space="preserve"> xây dựng nền nông nghiệp thông minh, hiện đại, thích ứng với biến đổi khí hậu</w:t>
      </w:r>
      <w:r w:rsidR="00456F66" w:rsidRPr="007A1677">
        <w:rPr>
          <w:sz w:val="28"/>
          <w:szCs w:val="28"/>
          <w:lang w:val="es-ES"/>
        </w:rPr>
        <w:t>. Phát triển kinh tế nông thôn và xây dựng nông thôn mới phồn vinh và văn minh,</w:t>
      </w:r>
      <w:r w:rsidRPr="007A1677">
        <w:rPr>
          <w:sz w:val="28"/>
          <w:szCs w:val="28"/>
          <w:lang w:val="es-ES"/>
        </w:rPr>
        <w:t xml:space="preserve"> cải thiện nhanh hơn đời sống của nông dân, góp phần giảm nghèo</w:t>
      </w:r>
      <w:r w:rsidR="0062689B" w:rsidRPr="007A1677">
        <w:rPr>
          <w:sz w:val="28"/>
          <w:szCs w:val="28"/>
          <w:lang w:val="es-ES"/>
        </w:rPr>
        <w:t xml:space="preserve"> bền vững</w:t>
      </w:r>
      <w:r w:rsidRPr="007A1677">
        <w:rPr>
          <w:sz w:val="28"/>
          <w:szCs w:val="28"/>
          <w:lang w:val="es-ES"/>
        </w:rPr>
        <w:t>, bảo vệ môi trường sinh thái</w:t>
      </w:r>
      <w:r w:rsidR="00CB5F63" w:rsidRPr="007A1677">
        <w:rPr>
          <w:sz w:val="28"/>
          <w:szCs w:val="28"/>
          <w:lang w:val="es-ES"/>
        </w:rPr>
        <w:t>,</w:t>
      </w:r>
      <w:r w:rsidRPr="007A1677">
        <w:rPr>
          <w:sz w:val="28"/>
          <w:szCs w:val="28"/>
          <w:lang w:val="es-ES"/>
        </w:rPr>
        <w:t xml:space="preserve"> bảo đảm an ninh quốc phòng</w:t>
      </w:r>
      <w:r w:rsidR="00CB5F63" w:rsidRPr="007A1677">
        <w:rPr>
          <w:sz w:val="28"/>
          <w:szCs w:val="28"/>
          <w:lang w:val="es-ES"/>
        </w:rPr>
        <w:t>.</w:t>
      </w:r>
    </w:p>
    <w:p w:rsidR="00EA7503" w:rsidRPr="007A1677" w:rsidRDefault="00EA7503" w:rsidP="009C782C">
      <w:pPr>
        <w:pStyle w:val="Body1"/>
        <w:widowControl w:val="0"/>
        <w:spacing w:before="120" w:after="0" w:line="240" w:lineRule="auto"/>
        <w:ind w:firstLine="709"/>
        <w:jc w:val="both"/>
        <w:rPr>
          <w:b/>
          <w:color w:val="auto"/>
          <w:sz w:val="26"/>
          <w:szCs w:val="28"/>
          <w:lang w:val="es-ES"/>
        </w:rPr>
      </w:pPr>
      <w:r w:rsidRPr="007A1677">
        <w:rPr>
          <w:b/>
          <w:color w:val="auto"/>
          <w:sz w:val="26"/>
          <w:szCs w:val="28"/>
          <w:lang w:val="es-ES"/>
        </w:rPr>
        <w:t xml:space="preserve">2. Mục tiêu cụ thể đến năm 2020 </w:t>
      </w:r>
      <w:r w:rsidR="00BF021C" w:rsidRPr="007A1677">
        <w:rPr>
          <w:b/>
          <w:color w:val="auto"/>
          <w:sz w:val="26"/>
          <w:szCs w:val="28"/>
          <w:lang w:val="es-ES"/>
        </w:rPr>
        <w:t>và những năm tiếp theo</w:t>
      </w:r>
    </w:p>
    <w:p w:rsidR="00EA7503" w:rsidRPr="007A1677" w:rsidRDefault="00EA7503" w:rsidP="00617A26">
      <w:pPr>
        <w:widowControl w:val="0"/>
        <w:spacing w:before="100" w:after="0"/>
        <w:ind w:firstLine="709"/>
        <w:rPr>
          <w:bCs/>
          <w:szCs w:val="28"/>
          <w:lang w:val="es-ES"/>
        </w:rPr>
      </w:pPr>
      <w:r w:rsidRPr="007A1677">
        <w:rPr>
          <w:szCs w:val="28"/>
          <w:lang w:val="es-ES"/>
        </w:rPr>
        <w:t>- Tốc độ tăng</w:t>
      </w:r>
      <w:r w:rsidR="000A2C40" w:rsidRPr="007A1677">
        <w:rPr>
          <w:szCs w:val="28"/>
          <w:lang w:val="es-ES"/>
        </w:rPr>
        <w:t xml:space="preserve"> trưởng</w:t>
      </w:r>
      <w:r w:rsidRPr="007A1677">
        <w:rPr>
          <w:szCs w:val="28"/>
          <w:lang w:val="es-ES"/>
        </w:rPr>
        <w:t xml:space="preserve"> giá trị nông, lâm, thủy sản đạt </w:t>
      </w:r>
      <w:r w:rsidR="0075579E" w:rsidRPr="007A1677">
        <w:rPr>
          <w:szCs w:val="28"/>
          <w:lang w:val="es-ES"/>
        </w:rPr>
        <w:t>trên</w:t>
      </w:r>
      <w:r w:rsidRPr="007A1677">
        <w:rPr>
          <w:szCs w:val="28"/>
          <w:lang w:val="es-ES"/>
        </w:rPr>
        <w:t xml:space="preserve"> 3%/năm; giá trị sản xuất trên đơn vị diện tích đạt trên </w:t>
      </w:r>
      <w:r w:rsidR="003636CC" w:rsidRPr="007A1677">
        <w:rPr>
          <w:szCs w:val="28"/>
          <w:lang w:val="es-ES"/>
        </w:rPr>
        <w:t>9</w:t>
      </w:r>
      <w:r w:rsidR="009C411B" w:rsidRPr="007A1677">
        <w:rPr>
          <w:szCs w:val="28"/>
          <w:lang w:val="es-ES"/>
        </w:rPr>
        <w:t>0</w:t>
      </w:r>
      <w:r w:rsidRPr="007A1677">
        <w:rPr>
          <w:szCs w:val="28"/>
          <w:lang w:val="es-ES"/>
        </w:rPr>
        <w:t xml:space="preserve"> triệu đồng/ha</w:t>
      </w:r>
      <w:r w:rsidR="00DF2433" w:rsidRPr="007A1677">
        <w:rPr>
          <w:szCs w:val="28"/>
          <w:lang w:val="es-ES"/>
        </w:rPr>
        <w:t xml:space="preserve"> vào năm 2020 và trên 130 triệu đồng/ha vào năm 2025</w:t>
      </w:r>
      <w:r w:rsidRPr="007A1677">
        <w:rPr>
          <w:szCs w:val="28"/>
          <w:lang w:val="es-ES"/>
        </w:rPr>
        <w:t xml:space="preserve">; </w:t>
      </w:r>
      <w:r w:rsidRPr="007A1677">
        <w:rPr>
          <w:bCs/>
          <w:szCs w:val="28"/>
          <w:lang w:val="es-ES"/>
        </w:rPr>
        <w:t>cơ cấu các lĩnh vực: Nông nghiệp 7</w:t>
      </w:r>
      <w:r w:rsidR="008A1575" w:rsidRPr="007A1677">
        <w:rPr>
          <w:bCs/>
          <w:szCs w:val="28"/>
          <w:lang w:val="es-ES"/>
        </w:rPr>
        <w:t>5</w:t>
      </w:r>
      <w:r w:rsidRPr="007A1677">
        <w:rPr>
          <w:bCs/>
          <w:szCs w:val="28"/>
          <w:lang w:val="es-ES"/>
        </w:rPr>
        <w:t>% (trong đó: Tăng Chăn nuôi lên đạt trên 55%, giảm Trồng trọt còn dưới 4</w:t>
      </w:r>
      <w:r w:rsidR="008A1575" w:rsidRPr="007A1677">
        <w:rPr>
          <w:bCs/>
          <w:szCs w:val="28"/>
          <w:lang w:val="es-ES"/>
        </w:rPr>
        <w:t>0</w:t>
      </w:r>
      <w:r w:rsidRPr="007A1677">
        <w:rPr>
          <w:bCs/>
          <w:szCs w:val="28"/>
          <w:lang w:val="es-ES"/>
        </w:rPr>
        <w:t xml:space="preserve">%, dịch vụ </w:t>
      </w:r>
      <w:r w:rsidR="001632F9" w:rsidRPr="007A1677">
        <w:rPr>
          <w:bCs/>
          <w:szCs w:val="28"/>
          <w:lang w:val="es-ES"/>
        </w:rPr>
        <w:t>5</w:t>
      </w:r>
      <w:r w:rsidRPr="007A1677">
        <w:rPr>
          <w:bCs/>
          <w:szCs w:val="28"/>
          <w:lang w:val="es-ES"/>
        </w:rPr>
        <w:t>%), thủy sản 1</w:t>
      </w:r>
      <w:r w:rsidR="00525227" w:rsidRPr="007A1677">
        <w:rPr>
          <w:bCs/>
          <w:szCs w:val="28"/>
          <w:lang w:val="es-ES"/>
        </w:rPr>
        <w:t>5</w:t>
      </w:r>
      <w:r w:rsidRPr="007A1677">
        <w:rPr>
          <w:bCs/>
          <w:szCs w:val="28"/>
          <w:lang w:val="es-ES"/>
        </w:rPr>
        <w:t xml:space="preserve">%, lâm nghiệp 10%. </w:t>
      </w:r>
    </w:p>
    <w:p w:rsidR="00EA7503" w:rsidRPr="007A1677" w:rsidRDefault="00EA7503" w:rsidP="00617A26">
      <w:pPr>
        <w:widowControl w:val="0"/>
        <w:spacing w:before="100" w:after="0"/>
        <w:ind w:firstLine="709"/>
        <w:rPr>
          <w:szCs w:val="28"/>
          <w:lang w:val="es-ES"/>
        </w:rPr>
      </w:pPr>
      <w:r w:rsidRPr="007A1677">
        <w:rPr>
          <w:szCs w:val="28"/>
          <w:lang w:val="es-ES"/>
        </w:rPr>
        <w:t>Tốc độ tăng năng suất lao động nông nghiệp đạt trên 4%/năm; t</w:t>
      </w:r>
      <w:r w:rsidRPr="007A1677">
        <w:rPr>
          <w:szCs w:val="28"/>
          <w:lang w:val="vi-VN"/>
        </w:rPr>
        <w:t>ỷ lệ giá trị sản phẩm nông lâm thủy sản được sản xuất dưới các hình thức hợp tác và liên kết</w:t>
      </w:r>
      <w:r w:rsidR="006957C5" w:rsidRPr="007A1677">
        <w:rPr>
          <w:szCs w:val="28"/>
          <w:lang w:val="es-ES"/>
        </w:rPr>
        <w:t>,</w:t>
      </w:r>
      <w:r w:rsidRPr="007A1677">
        <w:rPr>
          <w:szCs w:val="28"/>
          <w:lang w:val="es-ES"/>
        </w:rPr>
        <w:t xml:space="preserve"> t</w:t>
      </w:r>
      <w:r w:rsidRPr="007A1677">
        <w:rPr>
          <w:szCs w:val="28"/>
          <w:lang w:val="vi-VN"/>
        </w:rPr>
        <w:t>ỷ lệ giá trị sản phẩm được sản xuất theo các quy trình sản xuất tốt (GAP) hoặc tương đương</w:t>
      </w:r>
      <w:r w:rsidR="0073512C">
        <w:rPr>
          <w:szCs w:val="28"/>
        </w:rPr>
        <w:t xml:space="preserve"> </w:t>
      </w:r>
      <w:r w:rsidR="001E3BAA" w:rsidRPr="007A1677">
        <w:rPr>
          <w:szCs w:val="28"/>
          <w:lang w:val="es-ES"/>
        </w:rPr>
        <w:t xml:space="preserve">lần lượt </w:t>
      </w:r>
      <w:r w:rsidRPr="007A1677">
        <w:rPr>
          <w:szCs w:val="28"/>
          <w:lang w:val="es-ES"/>
        </w:rPr>
        <w:t xml:space="preserve">đạt trên </w:t>
      </w:r>
      <w:r w:rsidR="001E3BAA" w:rsidRPr="007A1677">
        <w:rPr>
          <w:szCs w:val="28"/>
          <w:lang w:val="es-ES"/>
        </w:rPr>
        <w:t xml:space="preserve">20% và </w:t>
      </w:r>
      <w:r w:rsidRPr="007A1677">
        <w:rPr>
          <w:szCs w:val="28"/>
          <w:lang w:val="es-ES"/>
        </w:rPr>
        <w:t>10% vào năm 2020</w:t>
      </w:r>
      <w:r w:rsidR="001E3BAA" w:rsidRPr="007A1677">
        <w:rPr>
          <w:szCs w:val="28"/>
          <w:lang w:val="es-ES"/>
        </w:rPr>
        <w:t>, đạt trên 35% và 20% vào năm 2025</w:t>
      </w:r>
      <w:r w:rsidRPr="007A1677">
        <w:rPr>
          <w:szCs w:val="28"/>
          <w:lang w:val="es-ES"/>
        </w:rPr>
        <w:t>.</w:t>
      </w:r>
    </w:p>
    <w:p w:rsidR="00EA7503" w:rsidRPr="007A1677" w:rsidRDefault="00EA7503" w:rsidP="00617A26">
      <w:pPr>
        <w:widowControl w:val="0"/>
        <w:spacing w:before="100" w:after="0"/>
        <w:rPr>
          <w:bCs/>
          <w:spacing w:val="-4"/>
          <w:szCs w:val="28"/>
          <w:lang w:val="es-ES"/>
        </w:rPr>
      </w:pPr>
      <w:r w:rsidRPr="007A1677">
        <w:rPr>
          <w:szCs w:val="28"/>
          <w:lang w:val="es-ES"/>
        </w:rPr>
        <w:tab/>
        <w:t xml:space="preserve">- </w:t>
      </w:r>
      <w:r w:rsidR="008E548E" w:rsidRPr="007A1677">
        <w:rPr>
          <w:szCs w:val="28"/>
          <w:lang w:val="es-ES"/>
        </w:rPr>
        <w:t>Đến năm 2020, t</w:t>
      </w:r>
      <w:r w:rsidRPr="007A1677">
        <w:rPr>
          <w:szCs w:val="28"/>
          <w:lang w:val="es-ES"/>
        </w:rPr>
        <w:t xml:space="preserve">hu nhập của cư dân nông thôn tăng ít nhất 1,8 lần so với năm 2015, góp phần </w:t>
      </w:r>
      <w:r w:rsidRPr="007A1677">
        <w:rPr>
          <w:bCs/>
          <w:spacing w:val="-4"/>
          <w:szCs w:val="28"/>
          <w:lang w:val="es-ES"/>
        </w:rPr>
        <w:t>giảm tỷ lệ hộ nghèo từ 2-3%/năm</w:t>
      </w:r>
      <w:r w:rsidR="008E548E" w:rsidRPr="007A1677">
        <w:rPr>
          <w:bCs/>
          <w:spacing w:val="-4"/>
          <w:szCs w:val="28"/>
          <w:lang w:val="es-ES"/>
        </w:rPr>
        <w:t>,</w:t>
      </w:r>
      <w:r w:rsidRPr="007A1677">
        <w:rPr>
          <w:bCs/>
          <w:spacing w:val="-4"/>
          <w:szCs w:val="28"/>
          <w:lang w:val="es-ES"/>
        </w:rPr>
        <w:t xml:space="preserve"> tỷ lệ lao động trong lĩnh vực nông, lâm, thủy sản giảm còn dưới 50%</w:t>
      </w:r>
      <w:r w:rsidR="008E548E" w:rsidRPr="007A1677">
        <w:rPr>
          <w:bCs/>
          <w:spacing w:val="-4"/>
          <w:szCs w:val="28"/>
          <w:lang w:val="es-ES"/>
        </w:rPr>
        <w:t xml:space="preserve">; đến cuối năm 2020 có </w:t>
      </w:r>
      <w:r w:rsidR="00EC38FB" w:rsidRPr="007A1677">
        <w:rPr>
          <w:bCs/>
          <w:spacing w:val="-4"/>
          <w:szCs w:val="28"/>
          <w:lang w:val="es-ES"/>
        </w:rPr>
        <w:t>2</w:t>
      </w:r>
      <w:r w:rsidR="008E548E" w:rsidRPr="007A1677">
        <w:rPr>
          <w:bCs/>
          <w:spacing w:val="-4"/>
          <w:szCs w:val="28"/>
          <w:lang w:val="es-ES"/>
        </w:rPr>
        <w:t>-</w:t>
      </w:r>
      <w:r w:rsidR="00EC38FB" w:rsidRPr="007A1677">
        <w:rPr>
          <w:bCs/>
          <w:spacing w:val="-4"/>
          <w:szCs w:val="28"/>
          <w:lang w:val="es-ES"/>
        </w:rPr>
        <w:t>3</w:t>
      </w:r>
      <w:r w:rsidR="008E548E" w:rsidRPr="007A1677">
        <w:rPr>
          <w:bCs/>
          <w:spacing w:val="-4"/>
          <w:szCs w:val="28"/>
          <w:lang w:val="es-ES"/>
        </w:rPr>
        <w:t xml:space="preserve"> huyện đạt chuẩn huyện nông thôn mới</w:t>
      </w:r>
      <w:r w:rsidR="00EC38FB" w:rsidRPr="007A1677">
        <w:rPr>
          <w:bCs/>
          <w:spacing w:val="-4"/>
          <w:szCs w:val="28"/>
          <w:lang w:val="es-ES"/>
        </w:rPr>
        <w:t xml:space="preserve">, </w:t>
      </w:r>
      <w:r w:rsidR="00C86D57" w:rsidRPr="007A1677">
        <w:rPr>
          <w:bCs/>
          <w:spacing w:val="-4"/>
          <w:szCs w:val="28"/>
          <w:lang w:val="es-ES"/>
        </w:rPr>
        <w:t>s</w:t>
      </w:r>
      <w:r w:rsidRPr="007A1677">
        <w:rPr>
          <w:bCs/>
          <w:spacing w:val="-4"/>
          <w:szCs w:val="28"/>
          <w:lang w:val="es-ES"/>
        </w:rPr>
        <w:t xml:space="preserve">ố xã đạt tiêu chí nông thôn mới đạt trên </w:t>
      </w:r>
      <w:r w:rsidR="006B6C73" w:rsidRPr="007A1677">
        <w:rPr>
          <w:bCs/>
          <w:spacing w:val="-4"/>
          <w:szCs w:val="28"/>
          <w:lang w:val="es-ES"/>
        </w:rPr>
        <w:t>7</w:t>
      </w:r>
      <w:r w:rsidRPr="007A1677">
        <w:rPr>
          <w:bCs/>
          <w:spacing w:val="-4"/>
          <w:szCs w:val="28"/>
          <w:lang w:val="es-ES"/>
        </w:rPr>
        <w:t>0%</w:t>
      </w:r>
      <w:r w:rsidR="00EC38FB" w:rsidRPr="007A1677">
        <w:rPr>
          <w:bCs/>
          <w:spacing w:val="-4"/>
          <w:szCs w:val="28"/>
          <w:lang w:val="es-ES"/>
        </w:rPr>
        <w:t>, phấn đấu đến năm 2025 đạt tỉnh nông thôn mới.</w:t>
      </w:r>
    </w:p>
    <w:p w:rsidR="00EA7503" w:rsidRPr="007A1677" w:rsidRDefault="00EA7503" w:rsidP="00617A26">
      <w:pPr>
        <w:widowControl w:val="0"/>
        <w:spacing w:before="100" w:after="0"/>
        <w:rPr>
          <w:szCs w:val="28"/>
          <w:lang w:val="es-ES"/>
        </w:rPr>
      </w:pPr>
      <w:r w:rsidRPr="007A1677">
        <w:rPr>
          <w:szCs w:val="28"/>
          <w:lang w:val="es-ES"/>
        </w:rPr>
        <w:tab/>
        <w:t xml:space="preserve">- </w:t>
      </w:r>
      <w:r w:rsidRPr="007A1677">
        <w:rPr>
          <w:bCs/>
          <w:spacing w:val="-4"/>
          <w:szCs w:val="28"/>
          <w:lang w:val="es-ES"/>
        </w:rPr>
        <w:t>Quản lý, sử dụng có hiệu quả tài nguyên, giảm thiểu các tác động tiêu cực đối với môi trường; nâng cao năng lực quản lý rủi ro, chủ động phòng ngừa, ứ</w:t>
      </w:r>
      <w:r w:rsidRPr="007A1677">
        <w:rPr>
          <w:spacing w:val="-4"/>
          <w:szCs w:val="28"/>
          <w:lang w:val="es-ES"/>
        </w:rPr>
        <w:t>ng phó hiệu quả với biến đổi khí hậu</w:t>
      </w:r>
      <w:r w:rsidRPr="007A1677">
        <w:rPr>
          <w:bCs/>
          <w:spacing w:val="-4"/>
          <w:szCs w:val="28"/>
          <w:lang w:val="es-ES"/>
        </w:rPr>
        <w:t xml:space="preserve">. Đến năm 2020, </w:t>
      </w:r>
      <w:r w:rsidRPr="007A1677">
        <w:rPr>
          <w:spacing w:val="-4"/>
          <w:szCs w:val="28"/>
          <w:lang w:val="es-ES"/>
        </w:rPr>
        <w:t>tỷ lệ che phủ rừng đạt ổn định trên 52%; tỷ lệ cơ sở chăn nuôi xử lý chất thải bằng biogas hoặc các biện pháp sinh học đạt trên 80%.</w:t>
      </w:r>
    </w:p>
    <w:p w:rsidR="00EA7503" w:rsidRPr="007A1677" w:rsidRDefault="00EA7503" w:rsidP="009C782C">
      <w:pPr>
        <w:widowControl w:val="0"/>
        <w:spacing w:after="0"/>
        <w:ind w:firstLine="709"/>
        <w:rPr>
          <w:b/>
          <w:sz w:val="26"/>
          <w:szCs w:val="28"/>
          <w:lang w:val="es-ES"/>
        </w:rPr>
      </w:pPr>
      <w:r w:rsidRPr="007A1677">
        <w:rPr>
          <w:b/>
          <w:sz w:val="26"/>
          <w:szCs w:val="28"/>
          <w:lang w:val="es-ES"/>
        </w:rPr>
        <w:lastRenderedPageBreak/>
        <w:t>II. ĐỊNH HƯỚNG CƠ CẤU LẠI</w:t>
      </w:r>
    </w:p>
    <w:p w:rsidR="00CA20AC" w:rsidRPr="007A1677" w:rsidRDefault="009675EC" w:rsidP="006B6D12">
      <w:pPr>
        <w:widowControl w:val="0"/>
        <w:spacing w:before="60" w:after="0"/>
        <w:ind w:firstLine="709"/>
        <w:rPr>
          <w:b/>
          <w:i/>
          <w:sz w:val="26"/>
          <w:szCs w:val="28"/>
          <w:lang w:val="nb-NO"/>
        </w:rPr>
      </w:pPr>
      <w:r w:rsidRPr="007A1677">
        <w:rPr>
          <w:rStyle w:val="Emphasis"/>
          <w:b/>
          <w:i w:val="0"/>
          <w:sz w:val="26"/>
          <w:szCs w:val="28"/>
          <w:lang w:val="es-ES"/>
        </w:rPr>
        <w:t>1</w:t>
      </w:r>
      <w:r w:rsidR="00CA20AC" w:rsidRPr="007A1677">
        <w:rPr>
          <w:rStyle w:val="Emphasis"/>
          <w:b/>
          <w:i w:val="0"/>
          <w:sz w:val="26"/>
          <w:szCs w:val="28"/>
          <w:lang w:val="vi-VN"/>
        </w:rPr>
        <w:t xml:space="preserve">. </w:t>
      </w:r>
      <w:r w:rsidR="00CA20AC" w:rsidRPr="007A1677">
        <w:rPr>
          <w:b/>
          <w:sz w:val="26"/>
          <w:szCs w:val="28"/>
          <w:lang w:val="es-ES"/>
        </w:rPr>
        <w:t>Cơ cấu lại theo lĩnh vực, sản phẩm</w:t>
      </w:r>
    </w:p>
    <w:p w:rsidR="00CA20AC" w:rsidRPr="007A1677" w:rsidRDefault="009675EC" w:rsidP="006B6D12">
      <w:pPr>
        <w:widowControl w:val="0"/>
        <w:tabs>
          <w:tab w:val="left" w:pos="851"/>
        </w:tabs>
        <w:spacing w:before="60" w:after="0"/>
        <w:ind w:firstLine="720"/>
        <w:rPr>
          <w:b/>
          <w:i/>
          <w:sz w:val="26"/>
          <w:szCs w:val="28"/>
          <w:lang w:val="es-ES"/>
        </w:rPr>
      </w:pPr>
      <w:r w:rsidRPr="007A1677">
        <w:rPr>
          <w:b/>
          <w:i/>
          <w:sz w:val="26"/>
          <w:szCs w:val="28"/>
          <w:lang w:val="es-ES"/>
        </w:rPr>
        <w:t>1</w:t>
      </w:r>
      <w:r w:rsidR="00CA20AC" w:rsidRPr="007A1677">
        <w:rPr>
          <w:b/>
          <w:i/>
          <w:sz w:val="26"/>
          <w:szCs w:val="28"/>
          <w:lang w:val="es-ES"/>
        </w:rPr>
        <w:t xml:space="preserve">.1. </w:t>
      </w:r>
      <w:r w:rsidR="00CA20AC" w:rsidRPr="007A1677">
        <w:rPr>
          <w:b/>
          <w:i/>
          <w:spacing w:val="-4"/>
          <w:sz w:val="26"/>
          <w:szCs w:val="28"/>
          <w:lang w:val="es-ES"/>
        </w:rPr>
        <w:t xml:space="preserve">Trên cơ sở rà soát lại đề án, kế hoạch sản xuất từng lĩnh vực, sản phẩm theo lợi thế của địa phương, vùng sinh thái và </w:t>
      </w:r>
      <w:r w:rsidR="001407F8" w:rsidRPr="007A1677">
        <w:rPr>
          <w:b/>
          <w:i/>
          <w:spacing w:val="-4"/>
          <w:sz w:val="26"/>
          <w:szCs w:val="28"/>
          <w:lang w:val="es-ES"/>
        </w:rPr>
        <w:t xml:space="preserve">tín hiệu </w:t>
      </w:r>
      <w:r w:rsidR="00CA20AC" w:rsidRPr="007A1677">
        <w:rPr>
          <w:b/>
          <w:i/>
          <w:spacing w:val="-4"/>
          <w:sz w:val="26"/>
          <w:szCs w:val="28"/>
          <w:lang w:val="es-ES"/>
        </w:rPr>
        <w:t xml:space="preserve">thị trường </w:t>
      </w:r>
      <w:r w:rsidR="00063EA1" w:rsidRPr="007A1677">
        <w:rPr>
          <w:b/>
          <w:i/>
          <w:spacing w:val="-4"/>
          <w:sz w:val="26"/>
          <w:szCs w:val="28"/>
          <w:lang w:val="es-ES"/>
        </w:rPr>
        <w:t xml:space="preserve">theo </w:t>
      </w:r>
      <w:r w:rsidR="00CA20AC" w:rsidRPr="007A1677">
        <w:rPr>
          <w:b/>
          <w:i/>
          <w:spacing w:val="-4"/>
          <w:sz w:val="26"/>
          <w:szCs w:val="28"/>
          <w:lang w:val="es-ES"/>
        </w:rPr>
        <w:t>3 cấp sản phẩm:</w:t>
      </w:r>
    </w:p>
    <w:p w:rsidR="00CA20AC" w:rsidRPr="007A1677" w:rsidRDefault="00CA20AC" w:rsidP="006B6D12">
      <w:pPr>
        <w:pStyle w:val="Body1"/>
        <w:widowControl w:val="0"/>
        <w:spacing w:before="120" w:after="0" w:line="240" w:lineRule="auto"/>
        <w:ind w:firstLine="709"/>
        <w:jc w:val="both"/>
        <w:rPr>
          <w:color w:val="auto"/>
          <w:spacing w:val="-4"/>
          <w:sz w:val="28"/>
          <w:szCs w:val="28"/>
          <w:lang w:val="es-ES"/>
        </w:rPr>
      </w:pPr>
      <w:r w:rsidRPr="007A1677">
        <w:rPr>
          <w:i/>
          <w:color w:val="auto"/>
          <w:spacing w:val="-4"/>
          <w:sz w:val="28"/>
          <w:szCs w:val="28"/>
          <w:lang w:val="es-ES"/>
        </w:rPr>
        <w:t>- Nhóm sản phẩm thuộc danh mục chủ lực quốc gia</w:t>
      </w:r>
      <w:r w:rsidRPr="007A1677">
        <w:rPr>
          <w:rStyle w:val="FootnoteReference"/>
          <w:color w:val="auto"/>
          <w:spacing w:val="-4"/>
          <w:sz w:val="28"/>
          <w:szCs w:val="28"/>
          <w:lang w:val="es-ES"/>
        </w:rPr>
        <w:footnoteReference w:id="1"/>
      </w:r>
      <w:r w:rsidRPr="007A1677">
        <w:rPr>
          <w:color w:val="auto"/>
          <w:spacing w:val="-4"/>
          <w:sz w:val="28"/>
          <w:szCs w:val="28"/>
          <w:lang w:val="es-ES"/>
        </w:rPr>
        <w:t xml:space="preserve">(lúa gạo, cao su, rau quả thực phẩm, gỗ và các sản phẩm từ gỗ, tôm, thịt lợn và gia cầm): Tiến hành rà soát quy hoạch, kế hoạch, tranh thủ nguồn lực đầu tư và các cơ chế, chính sách của Trung ương, đồng thời ưu tiên nguồn lực đầu tư và các cơ chế, chính sách của tỉnh để xây dựng vùng sản xuất hàng hóa tập trung, quy mô lớn, tổ chức hợp tác, liên kết theo chuỗi giá trị và ứng dụng khoa học công nghệ tiên tiến. </w:t>
      </w:r>
    </w:p>
    <w:p w:rsidR="00CA20AC" w:rsidRPr="007A1677" w:rsidRDefault="00CA20AC" w:rsidP="006B6D12">
      <w:pPr>
        <w:pStyle w:val="Body1"/>
        <w:spacing w:before="120" w:after="0" w:line="240" w:lineRule="auto"/>
        <w:ind w:firstLine="709"/>
        <w:jc w:val="both"/>
        <w:rPr>
          <w:color w:val="auto"/>
          <w:sz w:val="28"/>
          <w:szCs w:val="28"/>
          <w:lang w:val="es-ES"/>
        </w:rPr>
      </w:pPr>
      <w:r w:rsidRPr="007A1677">
        <w:rPr>
          <w:i/>
          <w:color w:val="auto"/>
          <w:sz w:val="28"/>
          <w:szCs w:val="28"/>
          <w:lang w:val="es-ES"/>
        </w:rPr>
        <w:t xml:space="preserve">- Nhóm sản phẩm chủ lực cấp tỉnh </w:t>
      </w:r>
      <w:r w:rsidRPr="007A1677">
        <w:rPr>
          <w:color w:val="auto"/>
          <w:sz w:val="28"/>
          <w:szCs w:val="28"/>
          <w:lang w:val="es-ES"/>
        </w:rPr>
        <w:t>(Cam chanh, cam Bù, bưởi Phúc Trạch, chè công nghiệp, lạc, hươu, hải sản có giá trị kinh tế cao): Tập trung đầu tư thâm canh, nâng cao năng suất, chất lượng và sức cạnh tranh của sản phẩm, phát triển liên kết sản xuất theo chuỗi giá trị, mở rộng thị trường tiêu thụ, hướng tới một số sản phẩm (như cây ăn quả, chè) bổ sung vào nhóm sản phẩm chủ lực quốc gia.</w:t>
      </w:r>
    </w:p>
    <w:p w:rsidR="00CA20AC" w:rsidRPr="007A1677" w:rsidRDefault="00CA20AC" w:rsidP="006B6D12">
      <w:pPr>
        <w:widowControl w:val="0"/>
        <w:tabs>
          <w:tab w:val="left" w:pos="851"/>
        </w:tabs>
        <w:spacing w:after="0"/>
        <w:ind w:firstLine="720"/>
        <w:rPr>
          <w:spacing w:val="-4"/>
          <w:szCs w:val="28"/>
          <w:lang w:val="de-DE"/>
        </w:rPr>
      </w:pPr>
      <w:r w:rsidRPr="007A1677">
        <w:rPr>
          <w:i/>
          <w:spacing w:val="-4"/>
          <w:szCs w:val="28"/>
          <w:lang w:val="es-ES"/>
        </w:rPr>
        <w:t xml:space="preserve">- Nhóm sản phẩm chủ lực </w:t>
      </w:r>
      <w:r w:rsidR="0031310B" w:rsidRPr="007A1677">
        <w:rPr>
          <w:i/>
          <w:spacing w:val="-4"/>
          <w:szCs w:val="28"/>
          <w:lang w:val="es-ES"/>
        </w:rPr>
        <w:t xml:space="preserve">đặc sản, có giá trị cá biệt, </w:t>
      </w:r>
      <w:r w:rsidRPr="007A1677">
        <w:rPr>
          <w:i/>
          <w:spacing w:val="-4"/>
          <w:szCs w:val="28"/>
          <w:lang w:val="es-ES"/>
        </w:rPr>
        <w:t xml:space="preserve">cấp </w:t>
      </w:r>
      <w:r w:rsidRPr="007A1677">
        <w:rPr>
          <w:i/>
          <w:spacing w:val="-4"/>
          <w:szCs w:val="28"/>
          <w:lang w:val="de-DE"/>
        </w:rPr>
        <w:t>vùng, miền, địa phương</w:t>
      </w:r>
      <w:r w:rsidRPr="007A1677">
        <w:rPr>
          <w:spacing w:val="-4"/>
          <w:szCs w:val="28"/>
          <w:lang w:val="de-DE"/>
        </w:rPr>
        <w:t xml:space="preserve">(các sản phẩm đặc sản, cây </w:t>
      </w:r>
      <w:r w:rsidR="00D849F2" w:rsidRPr="007A1677">
        <w:rPr>
          <w:spacing w:val="-4"/>
          <w:szCs w:val="28"/>
          <w:lang w:val="de-DE"/>
        </w:rPr>
        <w:t>d</w:t>
      </w:r>
      <w:r w:rsidRPr="007A1677">
        <w:rPr>
          <w:spacing w:val="-4"/>
          <w:szCs w:val="28"/>
          <w:lang w:val="de-DE"/>
        </w:rPr>
        <w:t>ó trầm,</w:t>
      </w:r>
      <w:r w:rsidR="00D849F2" w:rsidRPr="007A1677">
        <w:rPr>
          <w:spacing w:val="-4"/>
          <w:szCs w:val="28"/>
          <w:lang w:val="de-DE"/>
        </w:rPr>
        <w:t xml:space="preserve"> nấm,</w:t>
      </w:r>
      <w:r w:rsidRPr="007A1677">
        <w:rPr>
          <w:spacing w:val="-4"/>
          <w:szCs w:val="28"/>
          <w:lang w:val="de-DE"/>
        </w:rPr>
        <w:t xml:space="preserve"> dược liệu và lâm sản ngoài gỗ, các sản phẩm trồng trọt và chăn nuôi, nuôi trồng thủy sản sử dụng giống bản địa, sản phẩm của các làng nghề truyền thống...): Định hướng xây dựng và phát triển cùng với xây dựng nông thôn mới ở huyện, xã theo </w:t>
      </w:r>
      <w:r w:rsidR="00E40C9D" w:rsidRPr="007A1677">
        <w:rPr>
          <w:spacing w:val="-4"/>
          <w:szCs w:val="28"/>
          <w:lang w:val="de-DE"/>
        </w:rPr>
        <w:t xml:space="preserve">Chương trình </w:t>
      </w:r>
      <w:r w:rsidRPr="007A1677">
        <w:rPr>
          <w:spacing w:val="-4"/>
          <w:szCs w:val="28"/>
          <w:lang w:val="es-ES"/>
        </w:rPr>
        <w:t>“Mỗi xã một sản phẩm - OCOP”</w:t>
      </w:r>
      <w:r w:rsidR="00267D3B" w:rsidRPr="007A1677">
        <w:rPr>
          <w:spacing w:val="-4"/>
          <w:szCs w:val="28"/>
          <w:lang w:val="de-DE"/>
        </w:rPr>
        <w:t>,</w:t>
      </w:r>
      <w:r w:rsidRPr="007A1677">
        <w:rPr>
          <w:spacing w:val="-4"/>
          <w:szCs w:val="28"/>
          <w:lang w:val="de-DE"/>
        </w:rPr>
        <w:t xml:space="preserve"> mang lại lợi ích thiết thực cho người dân và cộng đồng nông thôn, thúc đẩy xây dựng nông thôn mới bền vững.</w:t>
      </w:r>
    </w:p>
    <w:p w:rsidR="00CA20AC" w:rsidRPr="007A1677" w:rsidRDefault="00CA20AC" w:rsidP="00CA20AC">
      <w:pPr>
        <w:widowControl w:val="0"/>
        <w:tabs>
          <w:tab w:val="left" w:pos="851"/>
        </w:tabs>
        <w:spacing w:after="0"/>
        <w:ind w:firstLine="720"/>
        <w:rPr>
          <w:b/>
          <w:i/>
          <w:spacing w:val="-4"/>
          <w:sz w:val="26"/>
          <w:szCs w:val="28"/>
          <w:lang w:val="de-DE"/>
        </w:rPr>
      </w:pPr>
      <w:r w:rsidRPr="007A1677">
        <w:rPr>
          <w:b/>
          <w:i/>
          <w:spacing w:val="-4"/>
          <w:sz w:val="26"/>
          <w:szCs w:val="28"/>
          <w:lang w:val="de-DE"/>
        </w:rPr>
        <w:t>Trong các lĩnh vực, sản phẩm cụ thể:</w:t>
      </w:r>
    </w:p>
    <w:p w:rsidR="00CA20AC" w:rsidRPr="007A1677" w:rsidRDefault="00CA20AC" w:rsidP="00CA20AC">
      <w:pPr>
        <w:pStyle w:val="Body1"/>
        <w:spacing w:before="120" w:after="0" w:line="240" w:lineRule="auto"/>
        <w:ind w:firstLine="709"/>
        <w:jc w:val="both"/>
        <w:rPr>
          <w:b/>
          <w:color w:val="auto"/>
          <w:sz w:val="26"/>
          <w:szCs w:val="28"/>
          <w:lang w:val="es-ES"/>
        </w:rPr>
      </w:pPr>
      <w:r w:rsidRPr="007A1677">
        <w:rPr>
          <w:b/>
          <w:i/>
          <w:color w:val="auto"/>
          <w:sz w:val="26"/>
          <w:szCs w:val="28"/>
          <w:lang w:val="es-ES"/>
        </w:rPr>
        <w:t>a) Trồng trọt</w:t>
      </w:r>
    </w:p>
    <w:p w:rsidR="00CA20AC" w:rsidRPr="007A1677" w:rsidRDefault="00CA20AC" w:rsidP="00FF0B13">
      <w:pPr>
        <w:pStyle w:val="Body1"/>
        <w:widowControl w:val="0"/>
        <w:spacing w:before="60" w:after="0" w:line="240" w:lineRule="auto"/>
        <w:ind w:firstLine="709"/>
        <w:jc w:val="both"/>
        <w:rPr>
          <w:color w:val="auto"/>
          <w:spacing w:val="-2"/>
          <w:sz w:val="28"/>
          <w:szCs w:val="28"/>
          <w:lang w:val="es-ES"/>
        </w:rPr>
      </w:pPr>
      <w:r w:rsidRPr="007A1677">
        <w:rPr>
          <w:color w:val="auto"/>
          <w:spacing w:val="-2"/>
          <w:sz w:val="28"/>
          <w:szCs w:val="28"/>
          <w:lang w:val="es-ES"/>
        </w:rPr>
        <w:t xml:space="preserve">Tiếp tục rà soát, chuyển đổi </w:t>
      </w:r>
      <w:r w:rsidR="00BB1F5B" w:rsidRPr="007A1677">
        <w:rPr>
          <w:color w:val="auto"/>
          <w:spacing w:val="-2"/>
          <w:sz w:val="28"/>
          <w:szCs w:val="28"/>
          <w:lang w:val="es-ES"/>
        </w:rPr>
        <w:t xml:space="preserve">linh hoạt </w:t>
      </w:r>
      <w:r w:rsidRPr="007A1677">
        <w:rPr>
          <w:color w:val="auto"/>
          <w:spacing w:val="-2"/>
          <w:sz w:val="28"/>
          <w:szCs w:val="28"/>
          <w:lang w:val="es-ES"/>
        </w:rPr>
        <w:t xml:space="preserve">cơ cấu cây trồng, sản phẩm phù hợp với lợi thế và nhu cầu thị trường, thích ứng với biến đổi khí hậu từng vùng, miền. Phát triển các vùng sản xuất nông nghiệp hàng hóa tập trung, quy mô lớn, </w:t>
      </w:r>
      <w:r w:rsidR="00AB18C1" w:rsidRPr="007A1677">
        <w:rPr>
          <w:color w:val="auto"/>
          <w:spacing w:val="-2"/>
          <w:sz w:val="28"/>
          <w:szCs w:val="28"/>
          <w:lang w:val="es-ES"/>
        </w:rPr>
        <w:t xml:space="preserve">có </w:t>
      </w:r>
      <w:r w:rsidR="007E7365" w:rsidRPr="007A1677">
        <w:rPr>
          <w:color w:val="auto"/>
          <w:spacing w:val="-2"/>
          <w:sz w:val="28"/>
          <w:szCs w:val="28"/>
          <w:lang w:val="es-ES"/>
        </w:rPr>
        <w:t>liên kết</w:t>
      </w:r>
      <w:r w:rsidRPr="007A1677">
        <w:rPr>
          <w:color w:val="auto"/>
          <w:spacing w:val="-2"/>
          <w:sz w:val="28"/>
          <w:szCs w:val="28"/>
          <w:lang w:val="es-ES"/>
        </w:rPr>
        <w:t xml:space="preserve">; khuyến khích phát triển nông nghiệp sạch, nông nghiệp hữu cơ. </w:t>
      </w:r>
      <w:r w:rsidRPr="007A1677">
        <w:rPr>
          <w:color w:val="auto"/>
          <w:sz w:val="28"/>
          <w:szCs w:val="28"/>
          <w:lang w:val="es-ES"/>
        </w:rPr>
        <w:t>Tăng cường ứng dụng khoa học công nghệ, sử dụng giống năng suất và chất lượng cao, áp dụng quy trình kỹ thuật tiên tiến; giảm sử dụng các loại phân bón vô cơ, hóa chất bảo vệ thực vật; tăng cường giám sát, dự báo và thực hiện tốt các biện pháp phòng chống sâu bệnh</w:t>
      </w:r>
      <w:r w:rsidRPr="007A1677">
        <w:rPr>
          <w:color w:val="auto"/>
          <w:spacing w:val="-2"/>
          <w:sz w:val="28"/>
          <w:szCs w:val="28"/>
          <w:lang w:val="es-ES"/>
        </w:rPr>
        <w:t>.</w:t>
      </w:r>
    </w:p>
    <w:p w:rsidR="00290111" w:rsidRPr="007A1677" w:rsidRDefault="009675EC" w:rsidP="00CA20AC">
      <w:pPr>
        <w:spacing w:after="0"/>
        <w:ind w:firstLine="720"/>
        <w:rPr>
          <w:bCs/>
          <w:szCs w:val="28"/>
          <w:lang w:val="nl-NL"/>
        </w:rPr>
      </w:pPr>
      <w:r w:rsidRPr="007A1677">
        <w:rPr>
          <w:bCs/>
          <w:i/>
          <w:szCs w:val="28"/>
          <w:lang w:val="nl-NL"/>
        </w:rPr>
        <w:t>- Lúa:</w:t>
      </w:r>
      <w:r w:rsidR="00CA20AC" w:rsidRPr="007A1677">
        <w:rPr>
          <w:bCs/>
          <w:szCs w:val="28"/>
          <w:lang w:val="nl-NL"/>
        </w:rPr>
        <w:t xml:space="preserve">Điều chỉnh hợp lý quy mô sản xuất lúa, tổng diện tích gieo cấy giảm xuống dưới 95.000 ha (trong đó </w:t>
      </w:r>
      <w:r w:rsidR="00EB7541" w:rsidRPr="007A1677">
        <w:rPr>
          <w:bCs/>
          <w:szCs w:val="28"/>
          <w:lang w:val="nl-NL"/>
        </w:rPr>
        <w:t xml:space="preserve">tăng </w:t>
      </w:r>
      <w:r w:rsidR="00CA20AC" w:rsidRPr="007A1677">
        <w:rPr>
          <w:bCs/>
          <w:szCs w:val="28"/>
          <w:lang w:val="nl-NL"/>
        </w:rPr>
        <w:t xml:space="preserve">lúa chất lượng, hàng hóa đạt trên 55.000 ha), sản lượng ổn định trên 46 vạn tấn/năm, giá trị sản xuất trên 4.000 tỷ đồng. </w:t>
      </w:r>
    </w:p>
    <w:p w:rsidR="00CA20AC" w:rsidRPr="007A1677" w:rsidRDefault="00CA20AC" w:rsidP="00CA20AC">
      <w:pPr>
        <w:spacing w:after="0"/>
        <w:ind w:firstLine="720"/>
        <w:rPr>
          <w:bCs/>
          <w:szCs w:val="28"/>
          <w:lang w:val="nl-NL"/>
        </w:rPr>
      </w:pPr>
      <w:r w:rsidRPr="007A1677">
        <w:rPr>
          <w:spacing w:val="-4"/>
          <w:szCs w:val="28"/>
          <w:lang w:val="de-DE"/>
        </w:rPr>
        <w:t>Tiếp tụ</w:t>
      </w:r>
      <w:r w:rsidR="009A4E1A" w:rsidRPr="007A1677">
        <w:rPr>
          <w:spacing w:val="-4"/>
          <w:szCs w:val="28"/>
          <w:lang w:val="de-DE"/>
        </w:rPr>
        <w:t>c chuyển</w:t>
      </w:r>
      <w:r w:rsidRPr="007A1677">
        <w:rPr>
          <w:spacing w:val="-4"/>
          <w:szCs w:val="28"/>
          <w:lang w:val="de-DE"/>
        </w:rPr>
        <w:t xml:space="preserve"> mạnh cơ cấu</w:t>
      </w:r>
      <w:r w:rsidR="007064B0" w:rsidRPr="007A1677">
        <w:rPr>
          <w:spacing w:val="-4"/>
          <w:szCs w:val="28"/>
          <w:lang w:val="de-DE"/>
        </w:rPr>
        <w:t xml:space="preserve"> bộ</w:t>
      </w:r>
      <w:r w:rsidRPr="007A1677">
        <w:rPr>
          <w:spacing w:val="-4"/>
          <w:szCs w:val="28"/>
          <w:lang w:val="de-DE"/>
        </w:rPr>
        <w:t xml:space="preserve"> giống</w:t>
      </w:r>
      <w:r w:rsidR="007064B0" w:rsidRPr="007A1677">
        <w:rPr>
          <w:spacing w:val="-4"/>
          <w:szCs w:val="28"/>
          <w:lang w:val="de-DE"/>
        </w:rPr>
        <w:t xml:space="preserve"> theo hướng </w:t>
      </w:r>
      <w:r w:rsidR="009A4E1A" w:rsidRPr="007A1677">
        <w:rPr>
          <w:spacing w:val="-4"/>
          <w:szCs w:val="28"/>
          <w:lang w:val="de-DE"/>
        </w:rPr>
        <w:t>sử dụng</w:t>
      </w:r>
      <w:r w:rsidR="00EF4313" w:rsidRPr="007A1677">
        <w:rPr>
          <w:spacing w:val="-4"/>
          <w:szCs w:val="28"/>
          <w:lang w:val="de-DE"/>
        </w:rPr>
        <w:t xml:space="preserve"> các</w:t>
      </w:r>
      <w:r w:rsidR="007064B0" w:rsidRPr="007A1677">
        <w:rPr>
          <w:spacing w:val="-4"/>
          <w:szCs w:val="28"/>
          <w:lang w:val="de-DE"/>
        </w:rPr>
        <w:t xml:space="preserve"> giống mới</w:t>
      </w:r>
      <w:r w:rsidR="009A4E1A" w:rsidRPr="007A1677">
        <w:rPr>
          <w:spacing w:val="-4"/>
          <w:szCs w:val="28"/>
          <w:lang w:val="de-DE"/>
        </w:rPr>
        <w:t>,</w:t>
      </w:r>
      <w:r w:rsidR="007064B0" w:rsidRPr="007A1677">
        <w:rPr>
          <w:spacing w:val="-4"/>
          <w:szCs w:val="28"/>
          <w:lang w:val="de-DE"/>
        </w:rPr>
        <w:t xml:space="preserve"> ngắn ngày, </w:t>
      </w:r>
      <w:r w:rsidR="009A4E1A" w:rsidRPr="007A1677">
        <w:rPr>
          <w:spacing w:val="-4"/>
          <w:szCs w:val="28"/>
          <w:lang w:val="de-DE"/>
        </w:rPr>
        <w:t xml:space="preserve">có </w:t>
      </w:r>
      <w:r w:rsidR="007064B0" w:rsidRPr="007A1677">
        <w:rPr>
          <w:spacing w:val="-4"/>
          <w:szCs w:val="28"/>
          <w:lang w:val="de-DE"/>
        </w:rPr>
        <w:t>năng suất</w:t>
      </w:r>
      <w:r w:rsidR="009A4E1A" w:rsidRPr="007A1677">
        <w:rPr>
          <w:spacing w:val="-4"/>
          <w:szCs w:val="28"/>
          <w:lang w:val="de-DE"/>
        </w:rPr>
        <w:t xml:space="preserve"> và chất lượng cao</w:t>
      </w:r>
      <w:r w:rsidR="005117AE" w:rsidRPr="007A1677">
        <w:rPr>
          <w:spacing w:val="-4"/>
          <w:szCs w:val="28"/>
          <w:lang w:val="de-DE"/>
        </w:rPr>
        <w:t>;</w:t>
      </w:r>
      <w:r w:rsidRPr="007A1677">
        <w:rPr>
          <w:bCs/>
          <w:szCs w:val="28"/>
          <w:lang w:val="nl-NL"/>
        </w:rPr>
        <w:t xml:space="preserve">tăng tỷ lệ diện tích </w:t>
      </w:r>
      <w:r w:rsidR="009A4E1A" w:rsidRPr="007A1677">
        <w:rPr>
          <w:bCs/>
          <w:szCs w:val="28"/>
          <w:lang w:val="nl-NL"/>
        </w:rPr>
        <w:t xml:space="preserve">sử dụng </w:t>
      </w:r>
      <w:r w:rsidRPr="007A1677">
        <w:rPr>
          <w:bCs/>
          <w:szCs w:val="28"/>
          <w:lang w:val="nl-NL"/>
        </w:rPr>
        <w:t>giống xác nhận đạt trên 80%</w:t>
      </w:r>
      <w:r w:rsidRPr="007A1677">
        <w:rPr>
          <w:spacing w:val="-4"/>
          <w:szCs w:val="28"/>
          <w:lang w:val="de-DE"/>
        </w:rPr>
        <w:t xml:space="preserve">. Tập trung quyết liệt, tạo bước chuyển thực sự về tích tụ, tập trung ruộng đất theo cơ chế cho thuê, chuyển nhượng, góp đất, phát triển đa dạng các loại hình liên kết với doanh nghiệp, cơ sở thu mua, chế biến theo </w:t>
      </w:r>
      <w:r w:rsidRPr="007A1677">
        <w:rPr>
          <w:spacing w:val="-4"/>
          <w:szCs w:val="28"/>
          <w:lang w:val="sq-AL"/>
        </w:rPr>
        <w:t>cánh đồng lớn</w:t>
      </w:r>
      <w:r w:rsidRPr="007A1677">
        <w:rPr>
          <w:rFonts w:eastAsia="MS Mincho"/>
          <w:bCs/>
          <w:spacing w:val="-4"/>
          <w:szCs w:val="28"/>
          <w:lang w:val="nl-NL" w:eastAsia="ja-JP"/>
        </w:rPr>
        <w:t xml:space="preserve">. </w:t>
      </w:r>
      <w:r w:rsidR="00C7219E" w:rsidRPr="007A1677">
        <w:rPr>
          <w:rFonts w:eastAsia="MS Mincho"/>
          <w:bCs/>
          <w:spacing w:val="-4"/>
          <w:szCs w:val="28"/>
          <w:lang w:val="nl-NL" w:eastAsia="ja-JP"/>
        </w:rPr>
        <w:t>Đẩy mạnh c</w:t>
      </w:r>
      <w:r w:rsidRPr="007A1677">
        <w:rPr>
          <w:bCs/>
          <w:spacing w:val="-4"/>
          <w:szCs w:val="28"/>
          <w:lang w:val="sq-AL"/>
        </w:rPr>
        <w:t xml:space="preserve">huyển đổicơ cấu cây trồng trên đất lúa, </w:t>
      </w:r>
      <w:r w:rsidRPr="007A1677">
        <w:rPr>
          <w:bCs/>
          <w:szCs w:val="28"/>
          <w:lang w:val="nl-NL"/>
        </w:rPr>
        <w:t xml:space="preserve">chuyển khoảng 5.000 ha lúa kém </w:t>
      </w:r>
      <w:r w:rsidRPr="007A1677">
        <w:rPr>
          <w:bCs/>
          <w:szCs w:val="28"/>
          <w:lang w:val="nl-NL"/>
        </w:rPr>
        <w:lastRenderedPageBreak/>
        <w:t xml:space="preserve">hiệu quả ở các vùng miền núi, bãi ngang ven biển, vùng thiếu nước sang trồng các loại cây trồng cạn, cây thức ăn chăn nuôi có giá trị gia tăng cao hơn. </w:t>
      </w:r>
    </w:p>
    <w:p w:rsidR="00CA20AC" w:rsidRPr="007A1677" w:rsidRDefault="00CA20AC" w:rsidP="00CA20AC">
      <w:pPr>
        <w:widowControl w:val="0"/>
        <w:spacing w:after="0"/>
        <w:ind w:firstLine="720"/>
        <w:rPr>
          <w:b/>
          <w:bCs/>
          <w:szCs w:val="28"/>
          <w:lang w:val="nl-NL"/>
        </w:rPr>
      </w:pPr>
      <w:r w:rsidRPr="007A1677">
        <w:rPr>
          <w:bCs/>
          <w:i/>
          <w:szCs w:val="28"/>
          <w:lang w:val="nl-NL"/>
        </w:rPr>
        <w:t>- Cam (cam chanh, cam bù):</w:t>
      </w:r>
      <w:r w:rsidRPr="007A1677">
        <w:rPr>
          <w:bCs/>
          <w:szCs w:val="28"/>
          <w:lang w:val="nl-NL"/>
        </w:rPr>
        <w:t xml:space="preserve">Tiếp tục mở rộng để đến năm 2020 ổn định </w:t>
      </w:r>
      <w:r w:rsidR="00414E63" w:rsidRPr="007A1677">
        <w:rPr>
          <w:bCs/>
          <w:szCs w:val="28"/>
          <w:lang w:val="nl-NL"/>
        </w:rPr>
        <w:t xml:space="preserve">với </w:t>
      </w:r>
      <w:r w:rsidR="008128CD" w:rsidRPr="007A1677">
        <w:rPr>
          <w:bCs/>
          <w:szCs w:val="28"/>
          <w:lang w:val="nl-NL"/>
        </w:rPr>
        <w:t xml:space="preserve">quy mô ở mức phù hợp gắn với thị trường tiêu thụ sản phẩm, </w:t>
      </w:r>
      <w:r w:rsidRPr="007A1677">
        <w:rPr>
          <w:bCs/>
          <w:szCs w:val="28"/>
          <w:lang w:val="nl-NL"/>
        </w:rPr>
        <w:t>diện tích cam</w:t>
      </w:r>
      <w:r w:rsidR="008128CD" w:rsidRPr="007A1677">
        <w:rPr>
          <w:bCs/>
          <w:szCs w:val="28"/>
          <w:lang w:val="nl-NL"/>
        </w:rPr>
        <w:t xml:space="preserve"> đạt</w:t>
      </w:r>
      <w:r w:rsidRPr="007A1677">
        <w:rPr>
          <w:bCs/>
          <w:szCs w:val="28"/>
          <w:lang w:val="nl-NL"/>
        </w:rPr>
        <w:t xml:space="preserve"> khoảng 9.200 ha, </w:t>
      </w:r>
      <w:r w:rsidRPr="007A1677">
        <w:rPr>
          <w:szCs w:val="28"/>
          <w:lang w:val="nl-NL"/>
        </w:rPr>
        <w:t>năng suất bình quân đạt 120 tạ/ha, sản lượng 77.0</w:t>
      </w:r>
      <w:r w:rsidRPr="007A1677">
        <w:rPr>
          <w:szCs w:val="28"/>
          <w:lang w:val="vi-VN"/>
        </w:rPr>
        <w:t>00 tấn</w:t>
      </w:r>
      <w:r w:rsidRPr="007A1677">
        <w:rPr>
          <w:szCs w:val="28"/>
          <w:lang w:val="nl-NL"/>
        </w:rPr>
        <w:t>, giá trị sản xuất đạt trên 2.500 tỷ đồng.</w:t>
      </w:r>
    </w:p>
    <w:p w:rsidR="00CA20AC" w:rsidRPr="007A1677" w:rsidRDefault="00CA20AC" w:rsidP="00CA20AC">
      <w:pPr>
        <w:widowControl w:val="0"/>
        <w:spacing w:after="0"/>
        <w:ind w:firstLine="720"/>
        <w:rPr>
          <w:szCs w:val="28"/>
          <w:lang w:val="nl-NL"/>
        </w:rPr>
      </w:pPr>
      <w:r w:rsidRPr="007A1677">
        <w:rPr>
          <w:bCs/>
          <w:szCs w:val="28"/>
          <w:lang w:val="nl-NL"/>
        </w:rPr>
        <w:t xml:space="preserve"> Tập trung đầu tư thâm canh số diện tích hiện có (</w:t>
      </w:r>
      <w:r w:rsidR="00A15A0E" w:rsidRPr="007A1677">
        <w:rPr>
          <w:bCs/>
          <w:szCs w:val="28"/>
          <w:lang w:val="nl-NL"/>
        </w:rPr>
        <w:t xml:space="preserve">trên </w:t>
      </w:r>
      <w:r w:rsidRPr="007A1677">
        <w:rPr>
          <w:bCs/>
          <w:szCs w:val="28"/>
          <w:lang w:val="nl-NL"/>
        </w:rPr>
        <w:t>7.0</w:t>
      </w:r>
      <w:r w:rsidR="00A15A0E" w:rsidRPr="007A1677">
        <w:rPr>
          <w:bCs/>
          <w:szCs w:val="28"/>
          <w:lang w:val="nl-NL"/>
        </w:rPr>
        <w:t xml:space="preserve">00 </w:t>
      </w:r>
      <w:r w:rsidRPr="007A1677">
        <w:rPr>
          <w:bCs/>
          <w:szCs w:val="28"/>
          <w:lang w:val="nl-NL"/>
        </w:rPr>
        <w:t xml:space="preserve">ha), </w:t>
      </w:r>
      <w:r w:rsidRPr="007A1677">
        <w:rPr>
          <w:szCs w:val="28"/>
          <w:lang w:val="es-ES_tradnl"/>
        </w:rPr>
        <w:t xml:space="preserve">ứng dụng các tiến bộ kỹ thuật (quy trình sản xuất VietGAP, hệ thống tưới tiên tiến, </w:t>
      </w:r>
      <w:r w:rsidR="006B7A92" w:rsidRPr="007A1677">
        <w:rPr>
          <w:szCs w:val="28"/>
          <w:lang w:val="es-ES_tradnl"/>
        </w:rPr>
        <w:t>kéo dài thời vụ, rãi vụ,</w:t>
      </w:r>
      <w:r w:rsidRPr="007A1677">
        <w:rPr>
          <w:szCs w:val="28"/>
          <w:lang w:val="es-ES_tradnl"/>
        </w:rPr>
        <w:t xml:space="preserve">…) để nâng cao năng suất, đồng nhất chất lượng sản phẩm; </w:t>
      </w:r>
      <w:r w:rsidRPr="007A1677">
        <w:rPr>
          <w:bCs/>
          <w:szCs w:val="28"/>
          <w:lang w:val="nl-NL"/>
        </w:rPr>
        <w:t xml:space="preserve">đầu tư </w:t>
      </w:r>
      <w:r w:rsidRPr="007A1677">
        <w:rPr>
          <w:szCs w:val="28"/>
          <w:lang w:val="nl-NL"/>
        </w:rPr>
        <w:t xml:space="preserve">trồng tái canh thay thế diện tích già cỗi, sâu bệnh, bị thoái hóa có năng suất, chất lượng kém. </w:t>
      </w:r>
      <w:r w:rsidRPr="007A1677">
        <w:rPr>
          <w:spacing w:val="-4"/>
          <w:szCs w:val="28"/>
          <w:lang w:val="es-ES_tradnl"/>
        </w:rPr>
        <w:t xml:space="preserve">Tiếp tục </w:t>
      </w:r>
      <w:r w:rsidRPr="007A1677">
        <w:rPr>
          <w:spacing w:val="-4"/>
          <w:szCs w:val="28"/>
          <w:lang w:val="sq-AL"/>
        </w:rPr>
        <w:t xml:space="preserve">bảo tồn, </w:t>
      </w:r>
      <w:r w:rsidRPr="007A1677">
        <w:rPr>
          <w:rFonts w:eastAsia="MS Mincho"/>
          <w:spacing w:val="-4"/>
          <w:szCs w:val="28"/>
          <w:lang w:val="sq-AL" w:eastAsia="ja-JP"/>
        </w:rPr>
        <w:t>nhân giống, khôi phục và phát triển sản xuất</w:t>
      </w:r>
      <w:r w:rsidRPr="007A1677">
        <w:rPr>
          <w:spacing w:val="-4"/>
          <w:szCs w:val="28"/>
          <w:lang w:val="sq-AL"/>
        </w:rPr>
        <w:t xml:space="preserve"> cam Bù đặc sản; bình tuyển cây đầu dòng, </w:t>
      </w:r>
      <w:r w:rsidRPr="007A1677">
        <w:rPr>
          <w:spacing w:val="-4"/>
          <w:szCs w:val="28"/>
          <w:lang w:val="es-ES_tradnl"/>
        </w:rPr>
        <w:t xml:space="preserve">sản xuất giống cam chanh đạt tiêu chuẩn trên diện rộng. Khuyến khích, mở rộng </w:t>
      </w:r>
      <w:r w:rsidRPr="007A1677">
        <w:rPr>
          <w:szCs w:val="28"/>
          <w:lang w:val="nl-NL"/>
        </w:rPr>
        <w:t xml:space="preserve">liên kết sản xuất, tiêu thụ sản phẩm giữa doanh nghiệp với các trang trại, gắn với xây dựng thương hiệu, </w:t>
      </w:r>
      <w:r w:rsidR="00AA047A" w:rsidRPr="007A1677">
        <w:rPr>
          <w:szCs w:val="28"/>
          <w:lang w:val="nl-NL"/>
        </w:rPr>
        <w:t xml:space="preserve">bảo quản, chế biến, </w:t>
      </w:r>
      <w:r w:rsidRPr="007A1677">
        <w:rPr>
          <w:szCs w:val="28"/>
          <w:lang w:val="nl-NL"/>
        </w:rPr>
        <w:t>truy xuất nguồn gốc, mở rộng thị trường trong nước</w:t>
      </w:r>
      <w:r w:rsidR="00AA047A" w:rsidRPr="007A1677">
        <w:rPr>
          <w:szCs w:val="28"/>
          <w:lang w:val="nl-NL"/>
        </w:rPr>
        <w:t>, hướng tới xuất khẩu</w:t>
      </w:r>
      <w:r w:rsidRPr="007A1677">
        <w:rPr>
          <w:szCs w:val="28"/>
          <w:lang w:val="nl-NL"/>
        </w:rPr>
        <w:t>.</w:t>
      </w:r>
    </w:p>
    <w:p w:rsidR="00CA20AC" w:rsidRPr="007A1677" w:rsidRDefault="00CA20AC" w:rsidP="00CA20AC">
      <w:pPr>
        <w:spacing w:after="0"/>
        <w:ind w:firstLine="720"/>
        <w:rPr>
          <w:szCs w:val="28"/>
          <w:lang w:val="nl-NL"/>
        </w:rPr>
      </w:pPr>
      <w:r w:rsidRPr="007A1677">
        <w:rPr>
          <w:i/>
          <w:szCs w:val="28"/>
          <w:lang w:val="nl-NL"/>
        </w:rPr>
        <w:t>- Bưởi Phúc Trạch:</w:t>
      </w:r>
      <w:r w:rsidRPr="007A1677">
        <w:rPr>
          <w:szCs w:val="28"/>
          <w:lang w:val="nl-NL"/>
        </w:rPr>
        <w:t xml:space="preserve">Tiếp tục mở rộng diện tích </w:t>
      </w:r>
      <w:r w:rsidR="00312619" w:rsidRPr="007A1677">
        <w:rPr>
          <w:szCs w:val="28"/>
          <w:lang w:val="nl-NL"/>
        </w:rPr>
        <w:t xml:space="preserve">tại các xã theo vùng, khu vực đã được chứng nhận </w:t>
      </w:r>
      <w:r w:rsidRPr="007A1677">
        <w:rPr>
          <w:szCs w:val="28"/>
          <w:lang w:val="nl-NL"/>
        </w:rPr>
        <w:t>chỉ dẫn địa lý</w:t>
      </w:r>
      <w:r w:rsidR="00312619" w:rsidRPr="007A1677">
        <w:rPr>
          <w:rStyle w:val="FootnoteReference"/>
          <w:szCs w:val="28"/>
          <w:lang w:val="nl-NL"/>
        </w:rPr>
        <w:footnoteReference w:id="2"/>
      </w:r>
      <w:r w:rsidR="000B78FF" w:rsidRPr="007A1677">
        <w:rPr>
          <w:szCs w:val="28"/>
          <w:lang w:val="nl-NL"/>
        </w:rPr>
        <w:t>,</w:t>
      </w:r>
      <w:r w:rsidR="001B02B7" w:rsidRPr="007A1677">
        <w:rPr>
          <w:szCs w:val="28"/>
          <w:lang w:val="nl-NL"/>
        </w:rPr>
        <w:t xml:space="preserve"> với quy mô hợp lý,</w:t>
      </w:r>
      <w:r w:rsidR="000B78FF" w:rsidRPr="007A1677">
        <w:rPr>
          <w:szCs w:val="28"/>
          <w:lang w:val="nl-NL"/>
        </w:rPr>
        <w:t xml:space="preserve"> gắn với thị trường</w:t>
      </w:r>
      <w:r w:rsidR="001B02B7" w:rsidRPr="007A1677">
        <w:rPr>
          <w:szCs w:val="28"/>
          <w:lang w:val="nl-NL"/>
        </w:rPr>
        <w:t xml:space="preserve"> tiêu thụ</w:t>
      </w:r>
      <w:r w:rsidR="00A227E2" w:rsidRPr="007A1677">
        <w:rPr>
          <w:szCs w:val="28"/>
          <w:lang w:val="nl-NL"/>
        </w:rPr>
        <w:t>;</w:t>
      </w:r>
      <w:r w:rsidRPr="007A1677">
        <w:rPr>
          <w:szCs w:val="28"/>
          <w:lang w:val="nl-NL"/>
        </w:rPr>
        <w:t xml:space="preserve"> đến năm 2020 </w:t>
      </w:r>
      <w:r w:rsidR="001B02B7" w:rsidRPr="007A1677">
        <w:rPr>
          <w:szCs w:val="28"/>
          <w:lang w:val="nl-NL"/>
        </w:rPr>
        <w:t>diện tích</w:t>
      </w:r>
      <w:r w:rsidRPr="007A1677">
        <w:rPr>
          <w:szCs w:val="28"/>
          <w:lang w:val="nl-NL"/>
        </w:rPr>
        <w:t xml:space="preserve"> đạt khoảng 3.100 ha, năng suất bình quân đạt 130 tạ/ha, sản lượng trên 40.000</w:t>
      </w:r>
      <w:r w:rsidRPr="007A1677">
        <w:rPr>
          <w:szCs w:val="28"/>
          <w:lang w:val="vi-VN"/>
        </w:rPr>
        <w:t xml:space="preserve"> tấn</w:t>
      </w:r>
      <w:r w:rsidRPr="007A1677">
        <w:rPr>
          <w:szCs w:val="28"/>
          <w:lang w:val="nl-NL"/>
        </w:rPr>
        <w:t>, giá trị sản xuất đạt trên 1.500 tỷ đồng.</w:t>
      </w:r>
    </w:p>
    <w:p w:rsidR="00CA20AC" w:rsidRPr="007A1677" w:rsidRDefault="00CA20AC" w:rsidP="00CA20AC">
      <w:pPr>
        <w:spacing w:after="0"/>
        <w:ind w:firstLine="720"/>
        <w:rPr>
          <w:szCs w:val="28"/>
          <w:lang w:val="nl-NL"/>
        </w:rPr>
      </w:pPr>
      <w:r w:rsidRPr="007A1677">
        <w:rPr>
          <w:szCs w:val="28"/>
          <w:lang w:val="nl-NL"/>
        </w:rPr>
        <w:t>Tập trung đầu tư thâm canh</w:t>
      </w:r>
      <w:r w:rsidRPr="007A1677">
        <w:rPr>
          <w:szCs w:val="28"/>
          <w:lang w:val="de-DE"/>
        </w:rPr>
        <w:t>,</w:t>
      </w:r>
      <w:r w:rsidRPr="007A1677">
        <w:rPr>
          <w:szCs w:val="28"/>
          <w:lang w:val="nl-NL"/>
        </w:rPr>
        <w:t>ứng dụng tiến bộ kỹ thuật đảm bảo ổn định ra hoa, đậu quả, quy trình sản xuất VietGAP</w:t>
      </w:r>
      <w:r w:rsidR="006B7A92" w:rsidRPr="007A1677">
        <w:rPr>
          <w:szCs w:val="28"/>
          <w:lang w:val="nl-NL"/>
        </w:rPr>
        <w:t>, rãi vụ</w:t>
      </w:r>
      <w:r w:rsidRPr="007A1677">
        <w:rPr>
          <w:szCs w:val="28"/>
          <w:lang w:val="nl-NL"/>
        </w:rPr>
        <w:t xml:space="preserve">; </w:t>
      </w:r>
      <w:r w:rsidR="00C50A8E" w:rsidRPr="007A1677">
        <w:rPr>
          <w:szCs w:val="28"/>
          <w:lang w:val="nl-NL"/>
        </w:rPr>
        <w:t xml:space="preserve">chuyển giao công nghệ sản xuất bưởi ít hạt, không hạt; </w:t>
      </w:r>
      <w:r w:rsidRPr="007A1677">
        <w:rPr>
          <w:szCs w:val="28"/>
          <w:lang w:val="nl-NL"/>
        </w:rPr>
        <w:t>thực hiện có hiệu quả Dự án Bảo tồn, nhân giống, khôi phục và phát triển sản xuất cây bưởi Phúc Trạch đảm bảo nguồn giống có chất lượng cho sản xuất. Khuyến khích hình thành các THT, HTX</w:t>
      </w:r>
      <w:r w:rsidR="00C50A8E" w:rsidRPr="007A1677">
        <w:rPr>
          <w:szCs w:val="28"/>
          <w:lang w:val="nl-NL"/>
        </w:rPr>
        <w:t>,</w:t>
      </w:r>
      <w:r w:rsidRPr="007A1677">
        <w:rPr>
          <w:szCs w:val="28"/>
          <w:lang w:val="nl-NL"/>
        </w:rPr>
        <w:t xml:space="preserve"> liên kết vùng sản xuất bưởi với các doanh nghiệp</w:t>
      </w:r>
      <w:r w:rsidR="00980E09" w:rsidRPr="007A1677">
        <w:rPr>
          <w:szCs w:val="28"/>
          <w:lang w:val="nl-NL"/>
        </w:rPr>
        <w:t xml:space="preserve"> thu mua, bảo quản, chế biến</w:t>
      </w:r>
      <w:r w:rsidRPr="007A1677">
        <w:rPr>
          <w:szCs w:val="28"/>
          <w:lang w:val="nl-NL"/>
        </w:rPr>
        <w:t xml:space="preserve">, mở rộng thị trường </w:t>
      </w:r>
      <w:r w:rsidR="00BF03D7" w:rsidRPr="007A1677">
        <w:rPr>
          <w:szCs w:val="28"/>
          <w:lang w:val="nl-NL"/>
        </w:rPr>
        <w:t>tiêu th</w:t>
      </w:r>
      <w:r w:rsidR="00EC67DE" w:rsidRPr="007A1677">
        <w:rPr>
          <w:szCs w:val="28"/>
          <w:lang w:val="nl-NL"/>
        </w:rPr>
        <w:t>ụ</w:t>
      </w:r>
      <w:r w:rsidR="00980E09" w:rsidRPr="007A1677">
        <w:rPr>
          <w:szCs w:val="28"/>
          <w:lang w:val="nl-NL"/>
        </w:rPr>
        <w:t>, phát huy lợi thế sản phẩm đặc sản của tỉnh</w:t>
      </w:r>
      <w:r w:rsidRPr="007A1677">
        <w:rPr>
          <w:szCs w:val="28"/>
          <w:lang w:val="nl-NL"/>
        </w:rPr>
        <w:t xml:space="preserve">. </w:t>
      </w:r>
    </w:p>
    <w:p w:rsidR="00CA20AC" w:rsidRPr="007A1677" w:rsidRDefault="00CA20AC" w:rsidP="00CA20AC">
      <w:pPr>
        <w:spacing w:after="0"/>
        <w:ind w:firstLine="720"/>
        <w:rPr>
          <w:szCs w:val="28"/>
          <w:lang w:val="vi-VN"/>
        </w:rPr>
      </w:pPr>
      <w:r w:rsidRPr="007A1677">
        <w:rPr>
          <w:bCs/>
          <w:szCs w:val="28"/>
          <w:lang w:val="nl-NL"/>
        </w:rPr>
        <w:t xml:space="preserve">- </w:t>
      </w:r>
      <w:r w:rsidRPr="007A1677">
        <w:rPr>
          <w:i/>
          <w:szCs w:val="28"/>
          <w:lang w:val="vi-VN"/>
        </w:rPr>
        <w:t xml:space="preserve">Raucủ quả: </w:t>
      </w:r>
      <w:r w:rsidRPr="007A1677">
        <w:rPr>
          <w:szCs w:val="28"/>
          <w:lang w:val="vi-VN"/>
        </w:rPr>
        <w:t xml:space="preserve">Ổn định diện tích rau củ quả thực phẩm khoảng 12.000 ha, sản lượng trên 96.000 tấn, giá trị sản xuất trên 1.260 tỷ đồng. Tập trung vào cũng cố, nâng cao hiệu quả các vùng sản xuất rau truyền thống (như Tượng Sơn, Thiên Lộc, Thạch Liên, các vùng ven sông huyện Đức Thọ, Hương Sơn…), theo hướng sản xuất chuyên canh, an toàn </w:t>
      </w:r>
      <w:r w:rsidR="00B744E0" w:rsidRPr="007A1677">
        <w:rPr>
          <w:szCs w:val="28"/>
          <w:lang w:val="vi-VN"/>
        </w:rPr>
        <w:t>đạt</w:t>
      </w:r>
      <w:r w:rsidRPr="007A1677">
        <w:rPr>
          <w:szCs w:val="28"/>
          <w:lang w:val="vi-VN"/>
        </w:rPr>
        <w:t xml:space="preserve"> tiêu chuẩn VietGAP, truy xuất nguồn gốc. Đẩy nhanh tiến độ, sớm hoàn thành đi vào hoạt động Dự án Nông nghiệp công nghệ cao FLC để khai thác tiềm năng, phát triển sản xuất nông nghiệp trên vùng đất cát ven biển.</w:t>
      </w:r>
      <w:r w:rsidR="00B64B32" w:rsidRPr="007A1677">
        <w:rPr>
          <w:szCs w:val="28"/>
          <w:lang w:val="vi-VN"/>
        </w:rPr>
        <w:t xml:space="preserve"> Khuyến khích phát triển </w:t>
      </w:r>
      <w:r w:rsidR="00067C8E" w:rsidRPr="007A1677">
        <w:rPr>
          <w:szCs w:val="28"/>
          <w:lang w:val="vi-VN"/>
        </w:rPr>
        <w:t>sản xuất rau củ quả vườn hộ, đa dạng về cơ cấu sản phẩm, linh hoạt về quy mô theo tín hiệu thị trường</w:t>
      </w:r>
      <w:r w:rsidR="00D619B3" w:rsidRPr="007A1677">
        <w:rPr>
          <w:szCs w:val="28"/>
          <w:lang w:val="vi-VN"/>
        </w:rPr>
        <w:t>.</w:t>
      </w:r>
    </w:p>
    <w:p w:rsidR="00CA20AC" w:rsidRPr="007A1677" w:rsidRDefault="00CA20AC" w:rsidP="00CA20AC">
      <w:pPr>
        <w:spacing w:after="0"/>
        <w:ind w:firstLine="720"/>
        <w:rPr>
          <w:bCs/>
          <w:i/>
          <w:spacing w:val="-4"/>
          <w:szCs w:val="28"/>
          <w:lang w:val="nl-NL"/>
        </w:rPr>
      </w:pPr>
      <w:r w:rsidRPr="007A1677">
        <w:rPr>
          <w:i/>
          <w:szCs w:val="28"/>
          <w:lang w:val="nl-NL"/>
        </w:rPr>
        <w:t>- L</w:t>
      </w:r>
      <w:r w:rsidRPr="007A1677">
        <w:rPr>
          <w:bCs/>
          <w:i/>
          <w:szCs w:val="28"/>
          <w:lang w:val="nl-NL"/>
        </w:rPr>
        <w:t>ạc:</w:t>
      </w:r>
      <w:r w:rsidRPr="007A1677">
        <w:rPr>
          <w:bCs/>
          <w:spacing w:val="-2"/>
          <w:szCs w:val="28"/>
          <w:lang w:val="nl-NL"/>
        </w:rPr>
        <w:t xml:space="preserve">Phục hồi, duy trì ổn định diện tích gieo trồng hàng năm trên 15.000 ha; </w:t>
      </w:r>
      <w:r w:rsidRPr="007A1677">
        <w:rPr>
          <w:spacing w:val="-2"/>
          <w:szCs w:val="28"/>
          <w:lang w:val="nl-NL"/>
        </w:rPr>
        <w:t>sử dụng giống thị trường ưa chuộng, áp dụng</w:t>
      </w:r>
      <w:r w:rsidR="001F757E" w:rsidRPr="007A1677">
        <w:rPr>
          <w:spacing w:val="-2"/>
          <w:szCs w:val="28"/>
          <w:lang w:val="nl-NL"/>
        </w:rPr>
        <w:t xml:space="preserve"> đồng bộ</w:t>
      </w:r>
      <w:r w:rsidRPr="007A1677">
        <w:rPr>
          <w:spacing w:val="-2"/>
          <w:szCs w:val="28"/>
          <w:lang w:val="nl-NL"/>
        </w:rPr>
        <w:t xml:space="preserve"> quy trình canh tác, phòng trừ sâu bệnh nhằm tăng năng suất bình quân đạt 28 tạ/ha, sản lượng 42</w:t>
      </w:r>
      <w:r w:rsidRPr="007A1677">
        <w:rPr>
          <w:spacing w:val="-2"/>
          <w:szCs w:val="28"/>
          <w:lang w:val="vi-VN"/>
        </w:rPr>
        <w:t>.000 tấn</w:t>
      </w:r>
      <w:r w:rsidRPr="007A1677">
        <w:rPr>
          <w:spacing w:val="-2"/>
          <w:szCs w:val="28"/>
          <w:lang w:val="nl-NL"/>
        </w:rPr>
        <w:t>, GTSX trên 1.000 tỷ đồng. Phát triển hệ thống tư thương thu mua, bảo quản, sơ chế; xúc tiến xây dựng nhà máy chế biến dầu, bơ</w:t>
      </w:r>
      <w:r w:rsidR="001A7D0C" w:rsidRPr="007A1677">
        <w:rPr>
          <w:spacing w:val="-2"/>
          <w:szCs w:val="28"/>
          <w:lang w:val="nl-NL"/>
        </w:rPr>
        <w:t>,</w:t>
      </w:r>
      <w:r w:rsidRPr="007A1677">
        <w:rPr>
          <w:spacing w:val="-2"/>
          <w:szCs w:val="28"/>
          <w:lang w:val="nl-NL"/>
        </w:rPr>
        <w:t xml:space="preserve"> phụ gia thực phẩm.</w:t>
      </w:r>
    </w:p>
    <w:p w:rsidR="00CA20AC" w:rsidRPr="007A1677" w:rsidRDefault="00CA20AC" w:rsidP="00CA20AC">
      <w:pPr>
        <w:spacing w:after="0"/>
        <w:ind w:firstLine="720"/>
        <w:rPr>
          <w:bCs/>
          <w:i/>
          <w:spacing w:val="-4"/>
          <w:szCs w:val="28"/>
          <w:lang w:val="nl-NL"/>
        </w:rPr>
      </w:pPr>
      <w:r w:rsidRPr="007A1677">
        <w:rPr>
          <w:i/>
          <w:spacing w:val="-4"/>
          <w:szCs w:val="28"/>
          <w:lang w:val="nl-NL"/>
        </w:rPr>
        <w:lastRenderedPageBreak/>
        <w:t xml:space="preserve">- </w:t>
      </w:r>
      <w:r w:rsidRPr="007A1677">
        <w:rPr>
          <w:i/>
          <w:spacing w:val="-4"/>
          <w:szCs w:val="28"/>
          <w:lang w:val="vi-VN"/>
        </w:rPr>
        <w:t>Chè</w:t>
      </w:r>
      <w:r w:rsidRPr="007A1677">
        <w:rPr>
          <w:i/>
          <w:spacing w:val="-4"/>
          <w:szCs w:val="28"/>
          <w:lang w:val="nl-NL"/>
        </w:rPr>
        <w:t xml:space="preserve"> công nghiệp</w:t>
      </w:r>
      <w:r w:rsidRPr="007A1677">
        <w:rPr>
          <w:i/>
          <w:spacing w:val="-4"/>
          <w:szCs w:val="28"/>
          <w:lang w:val="vi-VN"/>
        </w:rPr>
        <w:t>:</w:t>
      </w:r>
      <w:r w:rsidRPr="007A1677">
        <w:rPr>
          <w:spacing w:val="-4"/>
          <w:szCs w:val="28"/>
          <w:lang w:val="nl-NL"/>
        </w:rPr>
        <w:t>Tăng quy mô diện tích lên trên 1.500 ha vào năm 2020, sản lượng đạt trên 18.750 tấn chè búp tươi và giá trị xuất khẩu đạt trên 3 triệu USD/năm</w:t>
      </w:r>
      <w:r w:rsidRPr="007A1677">
        <w:rPr>
          <w:spacing w:val="-4"/>
          <w:szCs w:val="28"/>
          <w:lang w:val="de-DE"/>
        </w:rPr>
        <w:t xml:space="preserve">. </w:t>
      </w:r>
      <w:r w:rsidRPr="007A1677">
        <w:rPr>
          <w:spacing w:val="-4"/>
          <w:szCs w:val="28"/>
          <w:lang w:val="nl-NL"/>
        </w:rPr>
        <w:t>Thay thế dần các diện tích chè giống cũ bằng giống mới có năng suất, chất lượng cao</w:t>
      </w:r>
      <w:r w:rsidR="004D7BFD" w:rsidRPr="007A1677">
        <w:rPr>
          <w:spacing w:val="-4"/>
          <w:szCs w:val="28"/>
          <w:lang w:val="nl-NL"/>
        </w:rPr>
        <w:t>,</w:t>
      </w:r>
      <w:r w:rsidRPr="007A1677">
        <w:rPr>
          <w:spacing w:val="-4"/>
          <w:szCs w:val="28"/>
          <w:lang w:val="nl-NL"/>
        </w:rPr>
        <w:t xml:space="preserve"> áp dụng </w:t>
      </w:r>
      <w:r w:rsidR="008A702E" w:rsidRPr="007A1677">
        <w:rPr>
          <w:spacing w:val="-4"/>
          <w:szCs w:val="28"/>
          <w:lang w:val="nl-NL"/>
        </w:rPr>
        <w:t>Viet</w:t>
      </w:r>
      <w:r w:rsidRPr="007A1677">
        <w:rPr>
          <w:spacing w:val="-4"/>
          <w:szCs w:val="28"/>
          <w:lang w:val="nl-NL"/>
        </w:rPr>
        <w:t xml:space="preserve">GAP trên diện rộng. </w:t>
      </w:r>
      <w:r w:rsidR="000F209D" w:rsidRPr="007A1677">
        <w:rPr>
          <w:spacing w:val="-4"/>
          <w:szCs w:val="28"/>
          <w:lang w:val="nl-NL"/>
        </w:rPr>
        <w:t>Tiếp tục nâng cao chuỗi giá trị sản xuất chè</w:t>
      </w:r>
      <w:r w:rsidR="009B3C69" w:rsidRPr="007A1677">
        <w:rPr>
          <w:spacing w:val="-4"/>
          <w:szCs w:val="28"/>
          <w:lang w:val="nl-NL"/>
        </w:rPr>
        <w:t>, xuất khẩu sản phẩm vào các thị trường khó tính</w:t>
      </w:r>
      <w:r w:rsidR="00816F6B" w:rsidRPr="007A1677">
        <w:rPr>
          <w:spacing w:val="-4"/>
          <w:szCs w:val="28"/>
          <w:lang w:val="nl-NL"/>
        </w:rPr>
        <w:t>.</w:t>
      </w:r>
    </w:p>
    <w:p w:rsidR="00CA20AC" w:rsidRPr="007A1677" w:rsidRDefault="00CA20AC" w:rsidP="004314A3">
      <w:pPr>
        <w:pStyle w:val="Body1"/>
        <w:widowControl w:val="0"/>
        <w:spacing w:before="120" w:after="0" w:line="240" w:lineRule="auto"/>
        <w:ind w:firstLine="709"/>
        <w:jc w:val="both"/>
        <w:rPr>
          <w:b/>
          <w:color w:val="auto"/>
          <w:sz w:val="26"/>
          <w:szCs w:val="28"/>
          <w:lang w:val="es-ES"/>
        </w:rPr>
      </w:pPr>
      <w:r w:rsidRPr="007A1677">
        <w:rPr>
          <w:b/>
          <w:i/>
          <w:color w:val="auto"/>
          <w:sz w:val="26"/>
          <w:szCs w:val="28"/>
          <w:lang w:val="es-ES"/>
        </w:rPr>
        <w:t>b) Chăn nuôi</w:t>
      </w:r>
    </w:p>
    <w:p w:rsidR="00CA20AC" w:rsidRPr="007A1677" w:rsidRDefault="001523F6" w:rsidP="008E44A1">
      <w:pPr>
        <w:widowControl w:val="0"/>
        <w:spacing w:before="60"/>
        <w:ind w:firstLine="709"/>
        <w:rPr>
          <w:spacing w:val="-4"/>
          <w:szCs w:val="28"/>
          <w:lang w:val="es-ES"/>
        </w:rPr>
      </w:pPr>
      <w:r w:rsidRPr="007A1677">
        <w:rPr>
          <w:spacing w:val="-4"/>
          <w:szCs w:val="28"/>
          <w:lang w:val="es-ES"/>
        </w:rPr>
        <w:t>Tiếp tục t</w:t>
      </w:r>
      <w:r w:rsidR="004314A3" w:rsidRPr="007A1677">
        <w:rPr>
          <w:spacing w:val="-4"/>
          <w:szCs w:val="28"/>
          <w:lang w:val="es-ES"/>
        </w:rPr>
        <w:t xml:space="preserve">ổ chức lại sản xuất theo hướng linh hoạt về đối tượng nuôi, quy mô đàn theo nhu cầu thị trường. </w:t>
      </w:r>
      <w:r w:rsidRPr="007A1677">
        <w:rPr>
          <w:spacing w:val="-4"/>
          <w:szCs w:val="28"/>
          <w:lang w:val="es-ES"/>
        </w:rPr>
        <w:t>P</w:t>
      </w:r>
      <w:r w:rsidR="004314A3" w:rsidRPr="007A1677">
        <w:rPr>
          <w:spacing w:val="-4"/>
          <w:szCs w:val="28"/>
          <w:lang w:val="es-ES"/>
        </w:rPr>
        <w:t xml:space="preserve">hát triển bền vững các chuỗi liên kết chăn nuôi lợn, bò, hươu, gia cầm trang trại, gia trại quy mô lớn, kiểm soát chặt chẽ về bảo vệ môi trường; hỗ trợ tháo gỡ khó khăn, tái cơ cấu sản xuất, phát huy hiệu quả </w:t>
      </w:r>
      <w:r w:rsidRPr="007A1677">
        <w:rPr>
          <w:spacing w:val="-4"/>
          <w:szCs w:val="28"/>
          <w:lang w:val="es-ES"/>
        </w:rPr>
        <w:t xml:space="preserve">kinh tế - xã hội </w:t>
      </w:r>
      <w:r w:rsidR="004314A3" w:rsidRPr="007A1677">
        <w:rPr>
          <w:spacing w:val="-4"/>
          <w:szCs w:val="28"/>
          <w:lang w:val="es-ES"/>
        </w:rPr>
        <w:t xml:space="preserve">các dự án chăn nuôi trên địa bàn tỉnh. Tổ chức lại </w:t>
      </w:r>
      <w:r w:rsidR="004314A3" w:rsidRPr="007A1677">
        <w:rPr>
          <w:spacing w:val="-4"/>
          <w:szCs w:val="28"/>
          <w:lang w:val="vi-VN"/>
        </w:rPr>
        <w:t xml:space="preserve">chăn nuôi nông hộ </w:t>
      </w:r>
      <w:r w:rsidR="004314A3" w:rsidRPr="007A1677">
        <w:rPr>
          <w:spacing w:val="-4"/>
          <w:szCs w:val="28"/>
          <w:lang w:val="es-ES"/>
        </w:rPr>
        <w:t xml:space="preserve">gắn chặt với yêu cầu liên kết, bảo đảm môi trường, </w:t>
      </w:r>
      <w:r w:rsidR="004314A3" w:rsidRPr="007A1677">
        <w:rPr>
          <w:spacing w:val="-4"/>
          <w:szCs w:val="28"/>
          <w:lang w:val="vi-VN"/>
        </w:rPr>
        <w:t>theo</w:t>
      </w:r>
      <w:r w:rsidR="004314A3" w:rsidRPr="007A1677">
        <w:rPr>
          <w:spacing w:val="-4"/>
          <w:szCs w:val="28"/>
          <w:lang w:val="nl-NL"/>
        </w:rPr>
        <w:t xml:space="preserve"> phương thức chăn nuôi tiên tiến, kết hợp với phát triển </w:t>
      </w:r>
      <w:r w:rsidR="004314A3" w:rsidRPr="007A1677">
        <w:rPr>
          <w:spacing w:val="-4"/>
          <w:szCs w:val="28"/>
          <w:lang w:val="es-ES"/>
        </w:rPr>
        <w:t>chăn nuôi hữu cơ, sinh thái, nuôi các đối tượng bản địa, đặc sản, đáp ứng đa dạng nhu cầu thị trường tiêu dùng</w:t>
      </w:r>
      <w:r w:rsidR="004314A3" w:rsidRPr="007A1677">
        <w:rPr>
          <w:spacing w:val="-4"/>
          <w:szCs w:val="28"/>
          <w:lang w:val="vi-VN"/>
        </w:rPr>
        <w:t>.</w:t>
      </w:r>
      <w:r w:rsidR="008E44A1" w:rsidRPr="007A1677">
        <w:rPr>
          <w:spacing w:val="-4"/>
          <w:szCs w:val="28"/>
          <w:lang w:val="es-ES"/>
        </w:rPr>
        <w:t>P</w:t>
      </w:r>
      <w:r w:rsidR="00CA20AC" w:rsidRPr="007A1677">
        <w:rPr>
          <w:szCs w:val="28"/>
          <w:lang w:val="es-ES"/>
        </w:rPr>
        <w:t xml:space="preserve">hát huy hiệu quả hệ thống các cơ sở giết mổ </w:t>
      </w:r>
      <w:r w:rsidR="00822F28" w:rsidRPr="007A1677">
        <w:rPr>
          <w:szCs w:val="28"/>
          <w:lang w:val="es-ES"/>
        </w:rPr>
        <w:t xml:space="preserve">tập trung </w:t>
      </w:r>
      <w:r w:rsidR="00CA20AC" w:rsidRPr="007A1677">
        <w:rPr>
          <w:szCs w:val="28"/>
          <w:lang w:val="es-ES"/>
        </w:rPr>
        <w:t>gia súc, gia cầm</w:t>
      </w:r>
      <w:r w:rsidR="00822F28" w:rsidRPr="007A1677">
        <w:rPr>
          <w:szCs w:val="28"/>
          <w:lang w:val="es-ES"/>
        </w:rPr>
        <w:t>,</w:t>
      </w:r>
      <w:r w:rsidR="00CA20AC" w:rsidRPr="007A1677">
        <w:rPr>
          <w:szCs w:val="28"/>
          <w:lang w:val="es-ES"/>
        </w:rPr>
        <w:t xml:space="preserve"> bảo đảm an toàn vệ sinh thực phẩm</w:t>
      </w:r>
      <w:r w:rsidR="00822F28" w:rsidRPr="007A1677">
        <w:rPr>
          <w:szCs w:val="28"/>
          <w:lang w:val="es-ES"/>
        </w:rPr>
        <w:t>; g</w:t>
      </w:r>
      <w:r w:rsidR="00CA20AC" w:rsidRPr="007A1677">
        <w:rPr>
          <w:szCs w:val="28"/>
          <w:lang w:val="es-ES"/>
        </w:rPr>
        <w:t>iám sát và kiểm soát dịch bệnh hiệu quả; quản lý chặt chẽ việc sử dụng thuốc thú y và các chất phụ gia, chất cấm trong chăn nuôi.</w:t>
      </w:r>
    </w:p>
    <w:p w:rsidR="00CA20AC" w:rsidRPr="007A1677" w:rsidRDefault="00CA20AC" w:rsidP="00CA20AC">
      <w:pPr>
        <w:widowControl w:val="0"/>
        <w:spacing w:after="0"/>
        <w:ind w:firstLine="720"/>
        <w:outlineLvl w:val="3"/>
        <w:rPr>
          <w:szCs w:val="28"/>
          <w:lang w:val="de-DE"/>
        </w:rPr>
      </w:pPr>
      <w:r w:rsidRPr="007A1677">
        <w:rPr>
          <w:i/>
          <w:szCs w:val="28"/>
          <w:lang w:val="de-DE"/>
        </w:rPr>
        <w:t>- Lợn:</w:t>
      </w:r>
      <w:r w:rsidR="007603D3" w:rsidRPr="007A1677">
        <w:rPr>
          <w:szCs w:val="28"/>
          <w:lang w:val="de-DE"/>
        </w:rPr>
        <w:t>Tiếp tục phát triể</w:t>
      </w:r>
      <w:r w:rsidR="00BE4BC8" w:rsidRPr="007A1677">
        <w:rPr>
          <w:szCs w:val="28"/>
          <w:lang w:val="de-DE"/>
        </w:rPr>
        <w:t>n tiến tới</w:t>
      </w:r>
      <w:r w:rsidR="007603D3" w:rsidRPr="007A1677">
        <w:rPr>
          <w:szCs w:val="28"/>
          <w:lang w:val="de-DE"/>
        </w:rPr>
        <w:t xml:space="preserve"> ổ</w:t>
      </w:r>
      <w:r w:rsidRPr="007A1677">
        <w:rPr>
          <w:szCs w:val="28"/>
          <w:lang w:val="de-DE"/>
        </w:rPr>
        <w:t>n định quy mô đàn</w:t>
      </w:r>
      <w:r w:rsidR="00BE4BC8" w:rsidRPr="007A1677">
        <w:rPr>
          <w:szCs w:val="28"/>
          <w:lang w:val="de-DE"/>
        </w:rPr>
        <w:t>,</w:t>
      </w:r>
      <w:r w:rsidRPr="007A1677">
        <w:rPr>
          <w:szCs w:val="28"/>
          <w:lang w:val="de-DE"/>
        </w:rPr>
        <w:t xml:space="preserve"> đến năm 2020 đạt khoảng 454.000 con, trong đó chăn nuôi gia trại, trang trại tập trung công nghiệp chiếm </w:t>
      </w:r>
      <w:r w:rsidR="001A44AB" w:rsidRPr="007A1677">
        <w:rPr>
          <w:szCs w:val="28"/>
          <w:lang w:val="de-DE"/>
        </w:rPr>
        <w:t>trên 55</w:t>
      </w:r>
      <w:r w:rsidRPr="007A1677">
        <w:rPr>
          <w:szCs w:val="28"/>
          <w:lang w:val="de-DE"/>
        </w:rPr>
        <w:t xml:space="preserve">%; sản lượng thịt hơi xuất chuồng tăng bình quân 6,5%/năm, đạt trên 85.000 tấn. Phát triển </w:t>
      </w:r>
      <w:r w:rsidRPr="007A1677">
        <w:rPr>
          <w:szCs w:val="28"/>
          <w:lang w:val="es-ES_tradnl"/>
        </w:rPr>
        <w:t>đàn nái đạt 80.0</w:t>
      </w:r>
      <w:r w:rsidRPr="007A1677">
        <w:rPr>
          <w:szCs w:val="28"/>
          <w:lang w:val="vi-VN"/>
        </w:rPr>
        <w:t>00 con</w:t>
      </w:r>
      <w:r w:rsidRPr="007A1677">
        <w:rPr>
          <w:szCs w:val="28"/>
          <w:lang w:val="es-ES_tradnl"/>
        </w:rPr>
        <w:t xml:space="preserve">, </w:t>
      </w:r>
      <w:r w:rsidRPr="007A1677">
        <w:rPr>
          <w:szCs w:val="28"/>
          <w:lang w:val="vi-VN"/>
        </w:rPr>
        <w:t>trong đó</w:t>
      </w:r>
      <w:r w:rsidRPr="007A1677">
        <w:rPr>
          <w:szCs w:val="28"/>
          <w:lang w:val="es-ES_tradnl"/>
        </w:rPr>
        <w:t xml:space="preserve"> đàn nái ngoại 27.000 con</w:t>
      </w:r>
      <w:r w:rsidR="00AA5C66" w:rsidRPr="007A1677">
        <w:rPr>
          <w:szCs w:val="28"/>
          <w:lang w:val="es-ES_tradnl"/>
        </w:rPr>
        <w:t xml:space="preserve"> (</w:t>
      </w:r>
      <w:r w:rsidRPr="007A1677">
        <w:rPr>
          <w:szCs w:val="28"/>
          <w:lang w:val="es-ES_tradnl"/>
        </w:rPr>
        <w:t>chiếm trên 34% tổng đàn nái</w:t>
      </w:r>
      <w:r w:rsidR="00AA5C66" w:rsidRPr="007A1677">
        <w:rPr>
          <w:szCs w:val="28"/>
          <w:lang w:val="es-ES_tradnl"/>
        </w:rPr>
        <w:t xml:space="preserve">), </w:t>
      </w:r>
      <w:r w:rsidRPr="007A1677">
        <w:rPr>
          <w:szCs w:val="28"/>
          <w:lang w:val="es-ES_tradnl"/>
        </w:rPr>
        <w:t>phát huy hiệu quả các cơ sở nái ngoại quy mô lớn (300 con trở lên), đảm bảo chủ động nguồn giống chất lượng cao cho sản xuất.</w:t>
      </w:r>
    </w:p>
    <w:p w:rsidR="00CA20AC" w:rsidRPr="007A1677" w:rsidRDefault="007603D3" w:rsidP="00CA20AC">
      <w:pPr>
        <w:widowControl w:val="0"/>
        <w:spacing w:after="0"/>
        <w:ind w:firstLine="720"/>
        <w:outlineLvl w:val="3"/>
        <w:rPr>
          <w:szCs w:val="28"/>
          <w:lang w:val="es-ES_tradnl"/>
        </w:rPr>
      </w:pPr>
      <w:r w:rsidRPr="007A1677">
        <w:rPr>
          <w:szCs w:val="28"/>
          <w:lang w:val="es-ES_tradnl"/>
        </w:rPr>
        <w:t>P</w:t>
      </w:r>
      <w:r w:rsidR="00CA20AC" w:rsidRPr="007A1677">
        <w:rPr>
          <w:szCs w:val="28"/>
          <w:lang w:val="es-ES_tradnl"/>
        </w:rPr>
        <w:t xml:space="preserve">hát triển chuỗi liên kết chăn nuôi lợn quy mô vừa và lớn, </w:t>
      </w:r>
      <w:r w:rsidR="00CA20AC" w:rsidRPr="007A1677">
        <w:rPr>
          <w:szCs w:val="28"/>
          <w:lang w:val="de-DE"/>
        </w:rPr>
        <w:t>ở những vùng có điều kiện đất đai,</w:t>
      </w:r>
      <w:r w:rsidR="00CA20AC" w:rsidRPr="007A1677">
        <w:rPr>
          <w:szCs w:val="28"/>
          <w:lang w:val="es-ES_tradnl"/>
        </w:rPr>
        <w:t xml:space="preserve"> kiểm soát chặt chẽ môi trường; khuyến khích hình thức nuôi trang trại, gia trại </w:t>
      </w:r>
      <w:r w:rsidR="00CA20AC" w:rsidRPr="007A1677">
        <w:rPr>
          <w:szCs w:val="28"/>
          <w:lang w:val="de-DE"/>
        </w:rPr>
        <w:t>khép kín từ “sản xuất con giống – nuôi lợn thương phẩm – tiêu thụ</w:t>
      </w:r>
      <w:r w:rsidR="00CA20AC" w:rsidRPr="007A1677">
        <w:rPr>
          <w:spacing w:val="-4"/>
          <w:szCs w:val="28"/>
          <w:lang w:val="es-ES"/>
        </w:rPr>
        <w:t>”</w:t>
      </w:r>
      <w:r w:rsidR="00CA20AC" w:rsidRPr="007A1677">
        <w:rPr>
          <w:spacing w:val="-4"/>
          <w:szCs w:val="28"/>
          <w:lang w:val="de-DE"/>
        </w:rPr>
        <w:t xml:space="preserve"> linh hoạt theo tín hiệu thị trường; </w:t>
      </w:r>
      <w:r w:rsidR="00CA20AC" w:rsidRPr="007A1677">
        <w:rPr>
          <w:szCs w:val="28"/>
          <w:lang w:val="es-ES_tradnl"/>
        </w:rPr>
        <w:t xml:space="preserve">tổ chức lại chăn nuôi nông hộ theo hướng liên kết chặt chẽ và giảm </w:t>
      </w:r>
      <w:r w:rsidR="00CA20AC" w:rsidRPr="007A1677">
        <w:rPr>
          <w:bCs/>
          <w:szCs w:val="28"/>
          <w:lang w:val="nl-NL"/>
        </w:rPr>
        <w:t>nuôi ở các vùng có mật độ chăn nuôi cao.</w:t>
      </w:r>
    </w:p>
    <w:p w:rsidR="00CA20AC" w:rsidRPr="007A1677" w:rsidRDefault="00CA20AC" w:rsidP="007603D3">
      <w:pPr>
        <w:widowControl w:val="0"/>
        <w:spacing w:after="0"/>
        <w:ind w:firstLine="720"/>
        <w:outlineLvl w:val="3"/>
        <w:rPr>
          <w:szCs w:val="28"/>
          <w:lang w:val="de-DE"/>
        </w:rPr>
      </w:pPr>
      <w:r w:rsidRPr="007A1677">
        <w:rPr>
          <w:i/>
          <w:szCs w:val="28"/>
          <w:lang w:val="de-DE"/>
        </w:rPr>
        <w:t>- Bò:</w:t>
      </w:r>
      <w:r w:rsidRPr="007A1677">
        <w:rPr>
          <w:szCs w:val="28"/>
          <w:lang w:val="de-DE"/>
        </w:rPr>
        <w:t xml:space="preserve"> Đến năm 2020, tổng đàn đạt 222.500 con, trong đó bò lai Zêbu, bò chất lượng cao chiếm 60% tổng đàn; sản lượng thịt hơi đạt trên 13.500 tấn. </w:t>
      </w:r>
      <w:r w:rsidRPr="007A1677">
        <w:rPr>
          <w:spacing w:val="-2"/>
          <w:szCs w:val="28"/>
          <w:lang w:val="es-ES_tradnl"/>
        </w:rPr>
        <w:t>Tiếp tục đẩy mạnh chương trình Zêbu hóa đàn bò, sử dụng tinh bò chất lượng cao (chuyên thịt)</w:t>
      </w:r>
      <w:r w:rsidR="00476048" w:rsidRPr="007A1677">
        <w:rPr>
          <w:spacing w:val="-2"/>
          <w:szCs w:val="28"/>
          <w:lang w:val="es-ES_tradnl"/>
        </w:rPr>
        <w:t xml:space="preserve">, gắn với </w:t>
      </w:r>
      <w:r w:rsidR="003D6F33" w:rsidRPr="007A1677">
        <w:rPr>
          <w:spacing w:val="-2"/>
          <w:szCs w:val="28"/>
          <w:lang w:val="es-ES_tradnl"/>
        </w:rPr>
        <w:t>phát triển nuôi</w:t>
      </w:r>
      <w:r w:rsidR="00476048" w:rsidRPr="007A1677">
        <w:rPr>
          <w:spacing w:val="-2"/>
          <w:szCs w:val="28"/>
          <w:lang w:val="es-ES_tradnl"/>
        </w:rPr>
        <w:t xml:space="preserve"> thâm canh </w:t>
      </w:r>
      <w:r w:rsidRPr="007A1677">
        <w:rPr>
          <w:spacing w:val="-2"/>
          <w:szCs w:val="28"/>
          <w:lang w:val="es-ES_tradnl"/>
        </w:rPr>
        <w:t>để nâng cao tầm vóc, năng suất đàn bò.</w:t>
      </w:r>
    </w:p>
    <w:p w:rsidR="00CA20AC" w:rsidRPr="007A1677" w:rsidRDefault="00CA20AC" w:rsidP="00EB4E37">
      <w:pPr>
        <w:spacing w:after="0"/>
        <w:ind w:firstLine="720"/>
        <w:rPr>
          <w:spacing w:val="-4"/>
          <w:szCs w:val="28"/>
          <w:lang w:val="sq-AL"/>
        </w:rPr>
      </w:pPr>
      <w:r w:rsidRPr="007A1677">
        <w:rPr>
          <w:i/>
          <w:szCs w:val="28"/>
          <w:lang w:val="de-DE"/>
        </w:rPr>
        <w:t>- Hươu:</w:t>
      </w:r>
      <w:r w:rsidRPr="007A1677">
        <w:rPr>
          <w:szCs w:val="28"/>
          <w:lang w:val="de-DE"/>
        </w:rPr>
        <w:t xml:space="preserve"> Tăng quy mô tổng đàn đạt trên 4</w:t>
      </w:r>
      <w:r w:rsidR="00EF7CDA" w:rsidRPr="007A1677">
        <w:rPr>
          <w:szCs w:val="28"/>
          <w:lang w:val="de-DE"/>
        </w:rPr>
        <w:t>0</w:t>
      </w:r>
      <w:r w:rsidRPr="007A1677">
        <w:rPr>
          <w:szCs w:val="28"/>
          <w:lang w:val="de-DE"/>
        </w:rPr>
        <w:t>.000 con vào năm 2020, sản lượng nhung khoảng 16,5 tấn/năm.</w:t>
      </w:r>
      <w:r w:rsidRPr="007A1677">
        <w:rPr>
          <w:spacing w:val="-4"/>
          <w:szCs w:val="28"/>
          <w:lang w:val="sq-AL"/>
        </w:rPr>
        <w:t xml:space="preserve">Phát triển đàn hươu nuôi thâm canh trong nông hộ, gia trại (quy mô 10 con/hộ trở lên); tăng cường bình tuyển, chọn lọc, nâng cao chất lượng đàn hươu giống tại các địa phương nuôi hươu truyền thống của huyện Hương Sơn, tiếp tục hoàn thành đầu tư và phát huy hiệu quả Trung tâm giống hươu; </w:t>
      </w:r>
      <w:r w:rsidR="006B1E7E" w:rsidRPr="007A1677">
        <w:rPr>
          <w:spacing w:val="-4"/>
          <w:szCs w:val="28"/>
          <w:lang w:val="sq-AL"/>
        </w:rPr>
        <w:t>thu hútdoanh nghiệp đầu tư phát triển liên kết chăn nuôi hươu theo hướng bán thâm canh, nuôi ứng dụng công nghệ cao, gắn với xây dựng nhà máy chế biến sâu các sản phẩm từ hươu (nhung hươu, thực phẩm chức năng)</w:t>
      </w:r>
      <w:r w:rsidR="007376DD" w:rsidRPr="007A1677">
        <w:rPr>
          <w:spacing w:val="-4"/>
          <w:szCs w:val="28"/>
          <w:lang w:val="sq-AL"/>
        </w:rPr>
        <w:t>,</w:t>
      </w:r>
      <w:r w:rsidR="003F02A8" w:rsidRPr="007A1677">
        <w:rPr>
          <w:spacing w:val="-4"/>
          <w:szCs w:val="28"/>
          <w:lang w:val="sq-AL"/>
        </w:rPr>
        <w:t xml:space="preserve"> theo chuỗi giá trị kép kín</w:t>
      </w:r>
      <w:r w:rsidRPr="007A1677">
        <w:rPr>
          <w:spacing w:val="-4"/>
          <w:szCs w:val="28"/>
          <w:lang w:val="sq-AL"/>
        </w:rPr>
        <w:t>.</w:t>
      </w:r>
    </w:p>
    <w:p w:rsidR="00CA20AC" w:rsidRPr="007A1677" w:rsidRDefault="00CA20AC" w:rsidP="00CA20AC">
      <w:pPr>
        <w:spacing w:after="0"/>
        <w:ind w:firstLine="720"/>
        <w:outlineLvl w:val="3"/>
        <w:rPr>
          <w:szCs w:val="28"/>
          <w:lang w:val="de-DE"/>
        </w:rPr>
      </w:pPr>
      <w:r w:rsidRPr="007A1677">
        <w:rPr>
          <w:i/>
          <w:szCs w:val="28"/>
          <w:lang w:val="de-DE"/>
        </w:rPr>
        <w:t>- Gia cầm:</w:t>
      </w:r>
      <w:r w:rsidRPr="007A1677">
        <w:rPr>
          <w:spacing w:val="-4"/>
          <w:szCs w:val="28"/>
          <w:lang w:val="de-DE"/>
        </w:rPr>
        <w:t xml:space="preserve">Duy trì quy mô đàn trên 8,9 triệu con, sản lượng thịt hơi xuất chuồng 18.100 tấn, sản lượng trứng 278 triệu quả. Phát triển, nhân rộng các mô hình </w:t>
      </w:r>
      <w:r w:rsidRPr="007A1677">
        <w:rPr>
          <w:spacing w:val="-4"/>
          <w:szCs w:val="28"/>
          <w:lang w:val="de-DE"/>
        </w:rPr>
        <w:lastRenderedPageBreak/>
        <w:t>chăn nuôi gà vườn đồi, vùng đất cát ven biển với việc sử dụng các giống gia cầm bản địa, chăn nuôi VietGAHP, chăn nuôi hữu cơ, an toàn sinh học, đảm bảo dịch bệ</w:t>
      </w:r>
      <w:r w:rsidR="001F23D2" w:rsidRPr="007A1677">
        <w:rPr>
          <w:spacing w:val="-4"/>
          <w:szCs w:val="28"/>
          <w:lang w:val="de-DE"/>
        </w:rPr>
        <w:t>nh</w:t>
      </w:r>
      <w:r w:rsidR="00F06555" w:rsidRPr="007A1677">
        <w:rPr>
          <w:spacing w:val="-4"/>
          <w:szCs w:val="28"/>
          <w:lang w:val="de-DE"/>
        </w:rPr>
        <w:t>.</w:t>
      </w:r>
    </w:p>
    <w:p w:rsidR="00CA20AC" w:rsidRPr="007A1677" w:rsidRDefault="00CA20AC" w:rsidP="00CA20AC">
      <w:pPr>
        <w:spacing w:after="0"/>
        <w:ind w:firstLine="709"/>
        <w:rPr>
          <w:rFonts w:eastAsia="Arial Unicode MS"/>
          <w:b/>
          <w:i/>
          <w:sz w:val="26"/>
          <w:szCs w:val="28"/>
          <w:u w:color="000000"/>
          <w:lang w:val="es-ES"/>
        </w:rPr>
      </w:pPr>
      <w:r w:rsidRPr="007A1677">
        <w:rPr>
          <w:rFonts w:eastAsia="Arial Unicode MS"/>
          <w:b/>
          <w:i/>
          <w:sz w:val="26"/>
          <w:szCs w:val="28"/>
          <w:u w:color="000000"/>
          <w:lang w:val="es-ES"/>
        </w:rPr>
        <w:t>c) Lâm nghiệp</w:t>
      </w:r>
    </w:p>
    <w:p w:rsidR="00291775" w:rsidRPr="007A1677" w:rsidRDefault="00D75C3E" w:rsidP="00291775">
      <w:pPr>
        <w:spacing w:after="0"/>
        <w:ind w:firstLine="709"/>
        <w:rPr>
          <w:szCs w:val="28"/>
          <w:lang w:val="de-DE"/>
        </w:rPr>
      </w:pPr>
      <w:r w:rsidRPr="007A1677">
        <w:rPr>
          <w:szCs w:val="28"/>
          <w:lang w:val="pt-BR"/>
        </w:rPr>
        <w:t xml:space="preserve">Tổ chức thực hiện hiệu quả </w:t>
      </w:r>
      <w:r w:rsidRPr="007A1677">
        <w:rPr>
          <w:szCs w:val="28"/>
          <w:lang w:val="nl-NL"/>
        </w:rPr>
        <w:t>Nghị quyết 04/NQ-TU của BCH Đảng bộ tỉnh về tăng cường lãnh đạo, chỉ đạo, khai thác hiệu quả tiềm năng, lợi thế rừng và đất lâm nghiệp đến năm 2025 và những năm tiếp theo</w:t>
      </w:r>
      <w:r w:rsidR="00246F8D" w:rsidRPr="007A1677">
        <w:rPr>
          <w:szCs w:val="28"/>
          <w:lang w:val="nl-NL"/>
        </w:rPr>
        <w:t>.</w:t>
      </w:r>
      <w:r w:rsidR="00E53040">
        <w:rPr>
          <w:szCs w:val="28"/>
          <w:lang w:val="nl-NL"/>
        </w:rPr>
        <w:t xml:space="preserve"> </w:t>
      </w:r>
      <w:r w:rsidR="00246F8D" w:rsidRPr="007A1677">
        <w:rPr>
          <w:szCs w:val="28"/>
          <w:lang w:val="de-DE"/>
        </w:rPr>
        <w:t>Chú trọng quản lý, bảo vệ nghiêm ngặt diện tích rừng đặc dụng, rừng tự nhiên hiện có, bảo vệ và phát triển rừng phòng hộ đầu nguồn, rừng phòng hộ ven biển. Phát triển các mô hình nông lâm kết hợp, gắn với khai thác rừng bền vững, du lịch sinh thái.</w:t>
      </w:r>
      <w:r w:rsidR="00692A46" w:rsidRPr="007A1677">
        <w:rPr>
          <w:szCs w:val="28"/>
          <w:lang w:val="nl-NL"/>
        </w:rPr>
        <w:t xml:space="preserve">Tập trung </w:t>
      </w:r>
      <w:r w:rsidRPr="007A1677">
        <w:rPr>
          <w:szCs w:val="28"/>
          <w:lang w:val="es-ES_tradnl"/>
        </w:rPr>
        <w:t xml:space="preserve">phát triển </w:t>
      </w:r>
      <w:r w:rsidR="006630F4" w:rsidRPr="007A1677">
        <w:rPr>
          <w:szCs w:val="28"/>
          <w:lang w:val="es-ES_tradnl"/>
        </w:rPr>
        <w:t xml:space="preserve">hình thành các vùng </w:t>
      </w:r>
      <w:r w:rsidRPr="007A1677">
        <w:rPr>
          <w:szCs w:val="28"/>
          <w:lang w:val="es-ES_tradnl"/>
        </w:rPr>
        <w:t>liên kết trồng rừng</w:t>
      </w:r>
      <w:r w:rsidR="006630F4" w:rsidRPr="007A1677">
        <w:rPr>
          <w:szCs w:val="28"/>
          <w:lang w:val="es-ES_tradnl"/>
        </w:rPr>
        <w:t xml:space="preserve"> nguyên liệu, tiêu thụ sản phẩm gắn với Nhà máy chế biến gỗ (MDF, HDF) tại Vũ Quang; đẩy nhanh kế hoạch đầu tư</w:t>
      </w:r>
      <w:r w:rsidR="00896F25" w:rsidRPr="007A1677">
        <w:rPr>
          <w:szCs w:val="28"/>
          <w:lang w:val="es-ES_tradnl"/>
        </w:rPr>
        <w:t xml:space="preserve"> đưa vào hoạt động</w:t>
      </w:r>
      <w:r w:rsidR="006630F4" w:rsidRPr="007A1677">
        <w:rPr>
          <w:szCs w:val="28"/>
          <w:lang w:val="es-ES_tradnl"/>
        </w:rPr>
        <w:t xml:space="preserve"> Nhà máy gỗ </w:t>
      </w:r>
      <w:r w:rsidR="00896F25" w:rsidRPr="007A1677">
        <w:rPr>
          <w:szCs w:val="28"/>
          <w:lang w:val="es-ES_tradnl"/>
        </w:rPr>
        <w:t xml:space="preserve">MDF, </w:t>
      </w:r>
      <w:r w:rsidR="006630F4" w:rsidRPr="007A1677">
        <w:rPr>
          <w:szCs w:val="28"/>
          <w:lang w:val="es-ES_tradnl"/>
        </w:rPr>
        <w:t>OSP</w:t>
      </w:r>
      <w:r w:rsidR="00896F25" w:rsidRPr="007A1677">
        <w:rPr>
          <w:szCs w:val="28"/>
          <w:lang w:val="es-ES_tradnl"/>
        </w:rPr>
        <w:t>, OKAL</w:t>
      </w:r>
      <w:r w:rsidR="006630F4" w:rsidRPr="007A1677">
        <w:rPr>
          <w:szCs w:val="28"/>
          <w:lang w:val="es-ES_tradnl"/>
        </w:rPr>
        <w:t xml:space="preserve"> thứ 2 </w:t>
      </w:r>
      <w:r w:rsidR="00896F25" w:rsidRPr="007A1677">
        <w:rPr>
          <w:szCs w:val="28"/>
          <w:lang w:val="es-ES_tradnl"/>
        </w:rPr>
        <w:t xml:space="preserve">tại Khu Kinh tế Vũng Áng </w:t>
      </w:r>
      <w:r w:rsidR="006630F4" w:rsidRPr="007A1677">
        <w:rPr>
          <w:szCs w:val="28"/>
          <w:lang w:val="es-ES_tradnl"/>
        </w:rPr>
        <w:t>của Công ty Thanh Thành Đạt</w:t>
      </w:r>
      <w:r w:rsidR="00896F25" w:rsidRPr="007A1677">
        <w:rPr>
          <w:szCs w:val="28"/>
          <w:lang w:val="es-ES_tradnl"/>
        </w:rPr>
        <w:t>;</w:t>
      </w:r>
      <w:r w:rsidR="00AA6A1E" w:rsidRPr="007A1677">
        <w:rPr>
          <w:szCs w:val="28"/>
          <w:lang w:val="es-ES_tradnl"/>
        </w:rPr>
        <w:t xml:space="preserve"> ngừng việc cấp mới và</w:t>
      </w:r>
      <w:r w:rsidR="00896F25" w:rsidRPr="007A1677">
        <w:rPr>
          <w:szCs w:val="28"/>
          <w:lang w:val="es-ES_tradnl"/>
        </w:rPr>
        <w:t xml:space="preserve"> khôngtiếp tục</w:t>
      </w:r>
      <w:r w:rsidR="00AA6A1E" w:rsidRPr="007A1677">
        <w:rPr>
          <w:szCs w:val="28"/>
          <w:lang w:val="es-ES_tradnl"/>
        </w:rPr>
        <w:t xml:space="preserve"> cho</w:t>
      </w:r>
      <w:r w:rsidR="00896F25" w:rsidRPr="007A1677">
        <w:rPr>
          <w:szCs w:val="28"/>
          <w:lang w:val="es-ES_tradnl"/>
        </w:rPr>
        <w:t xml:space="preserve"> gia hạn </w:t>
      </w:r>
      <w:r w:rsidR="00AA6A1E" w:rsidRPr="007A1677">
        <w:rPr>
          <w:szCs w:val="28"/>
          <w:lang w:val="es-ES_tradnl"/>
        </w:rPr>
        <w:t xml:space="preserve">hoạt động </w:t>
      </w:r>
      <w:r w:rsidR="00896F25" w:rsidRPr="007A1677">
        <w:rPr>
          <w:szCs w:val="28"/>
          <w:lang w:val="es-ES_tradnl"/>
        </w:rPr>
        <w:t>đối với các nhà máy, doanh nghiệp chế biến gỗ dăm, gỗ băm dăm sau khi hết hạn giấy chứng nhận đầu tư</w:t>
      </w:r>
      <w:r w:rsidR="00AA6A1E" w:rsidRPr="007A1677">
        <w:rPr>
          <w:szCs w:val="28"/>
          <w:lang w:val="es-ES_tradnl"/>
        </w:rPr>
        <w:t xml:space="preserve"> theo quy định</w:t>
      </w:r>
      <w:r w:rsidR="008B68E7" w:rsidRPr="007A1677">
        <w:rPr>
          <w:szCs w:val="28"/>
          <w:lang w:val="es-ES_tradnl"/>
        </w:rPr>
        <w:t xml:space="preserve">; nâng cao </w:t>
      </w:r>
      <w:r w:rsidR="00896F25" w:rsidRPr="007A1677">
        <w:rPr>
          <w:szCs w:val="28"/>
          <w:lang w:val="es-ES_tradnl"/>
        </w:rPr>
        <w:t>chất lượng</w:t>
      </w:r>
      <w:r w:rsidR="008B68E7" w:rsidRPr="007A1677">
        <w:rPr>
          <w:szCs w:val="28"/>
          <w:lang w:val="es-ES_tradnl"/>
        </w:rPr>
        <w:t>, sức cạnh tranh các</w:t>
      </w:r>
      <w:r w:rsidR="00D31535" w:rsidRPr="007A1677">
        <w:rPr>
          <w:szCs w:val="28"/>
          <w:lang w:val="es-ES_tradnl"/>
        </w:rPr>
        <w:t xml:space="preserve">sản phẩm </w:t>
      </w:r>
      <w:r w:rsidR="00896F25" w:rsidRPr="007A1677">
        <w:rPr>
          <w:szCs w:val="28"/>
          <w:lang w:val="es-ES_tradnl"/>
        </w:rPr>
        <w:t xml:space="preserve">gỗ </w:t>
      </w:r>
      <w:r w:rsidR="00D31535" w:rsidRPr="007A1677">
        <w:rPr>
          <w:szCs w:val="28"/>
          <w:lang w:val="es-ES_tradnl"/>
        </w:rPr>
        <w:t xml:space="preserve">chế biến </w:t>
      </w:r>
      <w:r w:rsidR="00896F25" w:rsidRPr="007A1677">
        <w:rPr>
          <w:szCs w:val="28"/>
          <w:lang w:val="es-ES_tradnl"/>
        </w:rPr>
        <w:t>xuất khẩu</w:t>
      </w:r>
      <w:r w:rsidR="008B68E7" w:rsidRPr="007A1677">
        <w:rPr>
          <w:szCs w:val="28"/>
          <w:lang w:val="es-ES_tradnl"/>
        </w:rPr>
        <w:t xml:space="preserve">, góp phần </w:t>
      </w:r>
      <w:r w:rsidRPr="007A1677">
        <w:rPr>
          <w:szCs w:val="28"/>
          <w:lang w:val="es-ES_tradnl"/>
        </w:rPr>
        <w:t>phát huy lợi thế kinh tế từ rừng và đất lâm nghiệp, nâng cao đời sống người dân sống gần rừng, góp phần quản lý, bảo vệ và phát triển rừng bền vững.</w:t>
      </w:r>
    </w:p>
    <w:p w:rsidR="00CA20AC" w:rsidRPr="007A1677" w:rsidRDefault="00CA20AC" w:rsidP="00CA20AC">
      <w:pPr>
        <w:widowControl w:val="0"/>
        <w:spacing w:after="0"/>
        <w:ind w:firstLine="720"/>
        <w:rPr>
          <w:szCs w:val="28"/>
          <w:lang w:val="pt-BR"/>
        </w:rPr>
      </w:pPr>
      <w:r w:rsidRPr="007A1677">
        <w:rPr>
          <w:rFonts w:eastAsia="Arial Unicode MS"/>
          <w:szCs w:val="28"/>
          <w:u w:color="000000"/>
          <w:lang w:val="es-ES"/>
        </w:rPr>
        <w:t xml:space="preserve">- </w:t>
      </w:r>
      <w:r w:rsidRPr="007A1677">
        <w:rPr>
          <w:rFonts w:eastAsia="Arial Unicode MS"/>
          <w:i/>
          <w:szCs w:val="28"/>
          <w:u w:color="000000"/>
          <w:lang w:val="es-ES"/>
        </w:rPr>
        <w:t>G</w:t>
      </w:r>
      <w:r w:rsidRPr="007A1677">
        <w:rPr>
          <w:i/>
          <w:szCs w:val="28"/>
          <w:lang w:val="de-DE"/>
        </w:rPr>
        <w:t>ỗ và các sản phẩm từ gỗ</w:t>
      </w:r>
      <w:r w:rsidRPr="007A1677">
        <w:rPr>
          <w:i/>
          <w:szCs w:val="28"/>
          <w:lang w:val="vi-VN"/>
        </w:rPr>
        <w:t>:</w:t>
      </w:r>
      <w:r w:rsidRPr="007A1677">
        <w:rPr>
          <w:spacing w:val="-2"/>
          <w:szCs w:val="28"/>
          <w:lang w:val="pl-PL"/>
        </w:rPr>
        <w:t>Đầu tư, khai thác và sử dụng có hiệu quả diện tích rừng, đất rừng sản xuất hiện có. Tập trung phát triển vùng nguyên liệu gỗ rừng trồng phục vụ chế biến theo quy hoạch (khoả</w:t>
      </w:r>
      <w:r w:rsidR="00DE142D" w:rsidRPr="007A1677">
        <w:rPr>
          <w:spacing w:val="-2"/>
          <w:szCs w:val="28"/>
          <w:lang w:val="pl-PL"/>
        </w:rPr>
        <w:t>ng 30.500 ha)</w:t>
      </w:r>
      <w:r w:rsidRPr="007A1677">
        <w:rPr>
          <w:spacing w:val="-2"/>
          <w:szCs w:val="28"/>
          <w:lang w:val="pl-PL"/>
        </w:rPr>
        <w:t>.Thực hiện các biện pháp trồng rừng thâm canh, tăng năng suất và giá trị</w:t>
      </w:r>
      <w:r w:rsidR="006C26B1" w:rsidRPr="007A1677">
        <w:rPr>
          <w:spacing w:val="-2"/>
          <w:szCs w:val="28"/>
          <w:lang w:val="pl-PL"/>
        </w:rPr>
        <w:t xml:space="preserve"> và</w:t>
      </w:r>
      <w:r w:rsidRPr="007A1677">
        <w:rPr>
          <w:spacing w:val="-2"/>
          <w:szCs w:val="28"/>
          <w:lang w:val="pl-PL"/>
        </w:rPr>
        <w:t xml:space="preserve"> cấp chứng chỉ rừng bền vững FSC </w:t>
      </w:r>
      <w:r w:rsidRPr="007A1677">
        <w:rPr>
          <w:szCs w:val="28"/>
          <w:lang w:val="pl-PL"/>
        </w:rPr>
        <w:t>đạt trên 15.000 ha.</w:t>
      </w:r>
      <w:r w:rsidRPr="007A1677">
        <w:rPr>
          <w:spacing w:val="-4"/>
          <w:szCs w:val="28"/>
          <w:lang w:val="nl-NL"/>
        </w:rPr>
        <w:t xml:space="preserve"> Tăng </w:t>
      </w:r>
      <w:r w:rsidRPr="007A1677">
        <w:rPr>
          <w:szCs w:val="28"/>
          <w:lang w:val="pt-BR"/>
        </w:rPr>
        <w:t>sản lượng gỗ rừng trồng lên đạt khoảng 650.000 m</w:t>
      </w:r>
      <w:r w:rsidRPr="007A1677">
        <w:rPr>
          <w:szCs w:val="28"/>
          <w:vertAlign w:val="superscript"/>
          <w:lang w:val="pt-BR"/>
        </w:rPr>
        <w:t>3</w:t>
      </w:r>
      <w:r w:rsidRPr="007A1677">
        <w:rPr>
          <w:szCs w:val="28"/>
          <w:lang w:val="pt-BR"/>
        </w:rPr>
        <w:t>/năm; giá trị sản xuất, chế biến lâm sản đạt trên 4.000 tỷ đồng/năm; giá trị xuất khẩu đạt khoảng 70 triệu USD/năm.</w:t>
      </w:r>
    </w:p>
    <w:p w:rsidR="00CA20AC" w:rsidRPr="007A1677" w:rsidRDefault="00CA20AC" w:rsidP="00CA20AC">
      <w:pPr>
        <w:widowControl w:val="0"/>
        <w:spacing w:after="0"/>
        <w:ind w:firstLine="720"/>
        <w:rPr>
          <w:szCs w:val="28"/>
          <w:lang w:val="nl-NL"/>
        </w:rPr>
      </w:pPr>
      <w:r w:rsidRPr="007A1677">
        <w:rPr>
          <w:spacing w:val="-2"/>
          <w:szCs w:val="28"/>
          <w:lang w:val="pl-PL"/>
        </w:rPr>
        <w:t>Khuyến khích, hỗ trợ trồng cây bản địa, cây đa mục đích và phát triển lâm sản ngoài gỗ</w:t>
      </w:r>
      <w:r w:rsidR="001E57E8" w:rsidRPr="007A1677">
        <w:rPr>
          <w:spacing w:val="-2"/>
          <w:szCs w:val="28"/>
          <w:lang w:val="pl-PL"/>
        </w:rPr>
        <w:t>;</w:t>
      </w:r>
      <w:r w:rsidRPr="007A1677">
        <w:rPr>
          <w:spacing w:val="-2"/>
          <w:szCs w:val="28"/>
          <w:lang w:val="pl-PL"/>
        </w:rPr>
        <w:t xml:space="preserve"> phát triển vùng nguyên liệu, gắn với chế biến và tiêu thụ sản phẩm</w:t>
      </w:r>
      <w:r w:rsidR="002B573B" w:rsidRPr="007A1677">
        <w:rPr>
          <w:spacing w:val="-2"/>
          <w:szCs w:val="28"/>
          <w:lang w:val="pl-PL"/>
        </w:rPr>
        <w:t xml:space="preserve">. </w:t>
      </w:r>
      <w:r w:rsidR="00425149" w:rsidRPr="007A1677">
        <w:rPr>
          <w:spacing w:val="-2"/>
          <w:szCs w:val="28"/>
          <w:lang w:val="pl-PL"/>
        </w:rPr>
        <w:t>C</w:t>
      </w:r>
      <w:r w:rsidRPr="007A1677">
        <w:rPr>
          <w:spacing w:val="-2"/>
          <w:szCs w:val="28"/>
          <w:lang w:val="pl-PL"/>
        </w:rPr>
        <w:t>huyển đổi một số diện tích rừng và đất lâm nghiệp</w:t>
      </w:r>
      <w:r w:rsidR="006C26B1" w:rsidRPr="007A1677">
        <w:rPr>
          <w:spacing w:val="-2"/>
          <w:szCs w:val="28"/>
          <w:lang w:val="pl-PL"/>
        </w:rPr>
        <w:t xml:space="preserve"> quy hoạch sản xuất</w:t>
      </w:r>
      <w:r w:rsidR="00A71021" w:rsidRPr="007A1677">
        <w:rPr>
          <w:spacing w:val="-2"/>
          <w:szCs w:val="28"/>
          <w:lang w:val="pl-PL"/>
        </w:rPr>
        <w:t xml:space="preserve"> theo lộ trình </w:t>
      </w:r>
      <w:r w:rsidRPr="007A1677">
        <w:rPr>
          <w:spacing w:val="-2"/>
          <w:szCs w:val="28"/>
          <w:lang w:val="pl-PL"/>
        </w:rPr>
        <w:t xml:space="preserve">(khoảng </w:t>
      </w:r>
      <w:r w:rsidR="00425149" w:rsidRPr="007A1677">
        <w:rPr>
          <w:spacing w:val="-2"/>
          <w:szCs w:val="28"/>
          <w:lang w:val="pl-PL"/>
        </w:rPr>
        <w:t>2</w:t>
      </w:r>
      <w:r w:rsidR="00056B14" w:rsidRPr="007A1677">
        <w:rPr>
          <w:spacing w:val="-2"/>
          <w:szCs w:val="28"/>
          <w:lang w:val="pl-PL"/>
        </w:rPr>
        <w:t>.000-5.0</w:t>
      </w:r>
      <w:r w:rsidRPr="007A1677">
        <w:rPr>
          <w:spacing w:val="-2"/>
          <w:szCs w:val="28"/>
          <w:lang w:val="pl-PL"/>
        </w:rPr>
        <w:t>00 ha)</w:t>
      </w:r>
      <w:r w:rsidR="00A71021" w:rsidRPr="007A1677">
        <w:rPr>
          <w:spacing w:val="-2"/>
          <w:szCs w:val="28"/>
          <w:lang w:val="pl-PL"/>
        </w:rPr>
        <w:t>, phù hợp với thực tiễn và đúng quy định</w:t>
      </w:r>
      <w:r w:rsidRPr="007A1677">
        <w:rPr>
          <w:spacing w:val="-2"/>
          <w:szCs w:val="28"/>
          <w:lang w:val="pl-PL"/>
        </w:rPr>
        <w:t xml:space="preserve"> để phát triển các sản phẩm nông nghiệp hàng hóa chủ lực. Đảm bảo phải </w:t>
      </w:r>
      <w:r w:rsidRPr="007A1677">
        <w:rPr>
          <w:szCs w:val="28"/>
          <w:lang w:val="nl-NL"/>
        </w:rPr>
        <w:t>kiểm soát chặt chẽ quy trình chuyển đổi mục đích sử dụng rừng, quy trình sản xuất trên đất dốc, phải có giải pháp chống xói mòn, rửa trôi, chống sạt lở đất, bảo vệ môi trường bền vững.</w:t>
      </w:r>
    </w:p>
    <w:p w:rsidR="00CA20AC" w:rsidRPr="007A1677" w:rsidRDefault="00CA20AC" w:rsidP="00CA20AC">
      <w:pPr>
        <w:spacing w:after="0"/>
        <w:ind w:firstLine="709"/>
        <w:rPr>
          <w:spacing w:val="-4"/>
          <w:szCs w:val="28"/>
          <w:lang w:val="de-DE"/>
        </w:rPr>
      </w:pPr>
      <w:r w:rsidRPr="007A1677">
        <w:rPr>
          <w:rFonts w:eastAsia="Arial Unicode MS"/>
          <w:i/>
          <w:szCs w:val="28"/>
          <w:u w:color="000000"/>
          <w:lang w:val="es-ES"/>
        </w:rPr>
        <w:t>- Cao su:</w:t>
      </w:r>
      <w:r w:rsidRPr="007A1677">
        <w:rPr>
          <w:spacing w:val="-4"/>
          <w:szCs w:val="28"/>
          <w:lang w:val="de-DE"/>
        </w:rPr>
        <w:t xml:space="preserve">Ổn định quy mô diện tích 10.300 ha cao su đứng theo quy hoạch; chỉ phát triển cây cao su ở vùng ít bị ảnh hưởng của gió bão </w:t>
      </w:r>
      <w:r w:rsidRPr="007A1677">
        <w:rPr>
          <w:i/>
          <w:spacing w:val="-4"/>
          <w:szCs w:val="28"/>
          <w:lang w:val="de-DE"/>
        </w:rPr>
        <w:t>(Hương Khê, Hương Sơn, Vũ Quang, Đức Thọ...)</w:t>
      </w:r>
      <w:r w:rsidRPr="007A1677">
        <w:rPr>
          <w:spacing w:val="-4"/>
          <w:szCs w:val="28"/>
          <w:lang w:val="de-DE"/>
        </w:rPr>
        <w:t>. Tiếp tục rà soát quy hoạch, chuyển diện tích trong quy hoạch cao su không thực hiện được sang phát triển trang trại nông - lâm nghiệp, trồng rừng nguyên liệu và các sản phẩm có giá trị khác.</w:t>
      </w:r>
    </w:p>
    <w:p w:rsidR="00CA20AC" w:rsidRPr="007A1677" w:rsidRDefault="00CA20AC" w:rsidP="00A31921">
      <w:pPr>
        <w:spacing w:after="0"/>
        <w:ind w:firstLine="709"/>
        <w:rPr>
          <w:szCs w:val="28"/>
          <w:highlight w:val="yellow"/>
          <w:lang w:val="pt-BR"/>
        </w:rPr>
      </w:pPr>
      <w:r w:rsidRPr="007A1677">
        <w:rPr>
          <w:i/>
          <w:szCs w:val="28"/>
          <w:lang w:val="de-DE"/>
        </w:rPr>
        <w:t>- Dó trầm:</w:t>
      </w:r>
      <w:r w:rsidR="00214628" w:rsidRPr="007A1677">
        <w:rPr>
          <w:szCs w:val="28"/>
          <w:lang w:val="de-DE"/>
        </w:rPr>
        <w:t xml:space="preserve">Khuyến khích đầu tư trồng thâm canh diện tích </w:t>
      </w:r>
      <w:r w:rsidRPr="007A1677">
        <w:rPr>
          <w:szCs w:val="28"/>
          <w:lang w:val="de-DE"/>
        </w:rPr>
        <w:t>cây Dó bầu</w:t>
      </w:r>
      <w:r w:rsidR="00214628" w:rsidRPr="007A1677">
        <w:rPr>
          <w:szCs w:val="28"/>
          <w:lang w:val="de-DE"/>
        </w:rPr>
        <w:t xml:space="preserve"> hiện có</w:t>
      </w:r>
      <w:r w:rsidRPr="007A1677">
        <w:rPr>
          <w:szCs w:val="28"/>
          <w:lang w:val="de-DE"/>
        </w:rPr>
        <w:t xml:space="preserve"> tại một số xã của huyện Hương Khê </w:t>
      </w:r>
      <w:r w:rsidRPr="007A1677">
        <w:rPr>
          <w:i/>
          <w:szCs w:val="28"/>
          <w:lang w:val="de-DE"/>
        </w:rPr>
        <w:t>(Phúc Trạch, Hương Trạch, Hương Trà, Phú Gia)</w:t>
      </w:r>
      <w:r w:rsidRPr="007A1677">
        <w:rPr>
          <w:szCs w:val="28"/>
          <w:lang w:val="de-DE"/>
        </w:rPr>
        <w:t xml:space="preserve"> và một số </w:t>
      </w:r>
      <w:r w:rsidR="00F846D5" w:rsidRPr="007A1677">
        <w:rPr>
          <w:szCs w:val="28"/>
          <w:lang w:val="de-DE"/>
        </w:rPr>
        <w:t>địa phương</w:t>
      </w:r>
      <w:r w:rsidRPr="007A1677">
        <w:rPr>
          <w:szCs w:val="28"/>
          <w:lang w:val="de-DE"/>
        </w:rPr>
        <w:t xml:space="preserve"> khác</w:t>
      </w:r>
      <w:r w:rsidR="00F846D5" w:rsidRPr="007A1677">
        <w:rPr>
          <w:szCs w:val="28"/>
          <w:lang w:val="de-DE"/>
        </w:rPr>
        <w:t xml:space="preserve">, theo </w:t>
      </w:r>
      <w:r w:rsidRPr="007A1677">
        <w:rPr>
          <w:szCs w:val="28"/>
          <w:lang w:val="de-DE"/>
        </w:rPr>
        <w:t>quy mô vườn hộ</w:t>
      </w:r>
      <w:r w:rsidR="00214628" w:rsidRPr="007A1677">
        <w:rPr>
          <w:szCs w:val="28"/>
          <w:lang w:val="de-DE"/>
        </w:rPr>
        <w:t>, trang trại phù hợp</w:t>
      </w:r>
      <w:r w:rsidRPr="007A1677">
        <w:rPr>
          <w:szCs w:val="28"/>
          <w:lang w:val="de-DE"/>
        </w:rPr>
        <w:t xml:space="preserve">. Tiếp tục phối hợp với Hội Trầm hương Hàn Quốc, Hội Trầm hương Việt Nam lựa chọn các đối tác hợp tác đầu tư lâu dài, bền vững trong lĩnh vực gây trồng, tạo </w:t>
      </w:r>
      <w:r w:rsidRPr="007A1677">
        <w:rPr>
          <w:szCs w:val="28"/>
          <w:lang w:val="de-DE"/>
        </w:rPr>
        <w:lastRenderedPageBreak/>
        <w:t xml:space="preserve">trầm, chế tác các sản phẩm từ cây Dó bầu; </w:t>
      </w:r>
      <w:r w:rsidRPr="007A1677">
        <w:rPr>
          <w:spacing w:val="-4"/>
          <w:szCs w:val="28"/>
          <w:shd w:val="clear" w:color="auto" w:fill="FFFFFF"/>
          <w:lang w:val="de-DE"/>
        </w:rPr>
        <w:t>xây dựng vùng nguyên liệu trầm hương sạch chất lượng cao tại xã Phúc Trạch</w:t>
      </w:r>
      <w:r w:rsidR="00377C73" w:rsidRPr="007A1677">
        <w:rPr>
          <w:spacing w:val="-4"/>
          <w:szCs w:val="28"/>
          <w:shd w:val="clear" w:color="auto" w:fill="FFFFFF"/>
          <w:lang w:val="de-DE"/>
        </w:rPr>
        <w:t>.</w:t>
      </w:r>
    </w:p>
    <w:p w:rsidR="00CA20AC" w:rsidRPr="007A1677" w:rsidRDefault="00CA20AC" w:rsidP="00AC1EC9">
      <w:pPr>
        <w:widowControl w:val="0"/>
        <w:spacing w:after="0"/>
        <w:ind w:firstLine="709"/>
        <w:rPr>
          <w:bCs/>
          <w:spacing w:val="-4"/>
          <w:szCs w:val="28"/>
          <w:lang w:val="pt-BR"/>
        </w:rPr>
      </w:pPr>
      <w:r w:rsidRPr="007A1677">
        <w:rPr>
          <w:rFonts w:eastAsia="Arial Unicode MS"/>
          <w:i/>
          <w:szCs w:val="28"/>
          <w:u w:color="000000"/>
          <w:lang w:val="es-ES"/>
        </w:rPr>
        <w:t>- Cây dược liệu dưới tán rừng và lâm sản ngoài gỗ:</w:t>
      </w:r>
      <w:r w:rsidRPr="007A1677">
        <w:rPr>
          <w:szCs w:val="28"/>
          <w:lang w:val="de-DE"/>
        </w:rPr>
        <w:t>Bảo tồn và phát triển, mở rộng diện tích gây trồng những loài lâm sản ngoài gỗ có giá trị kinh tế cao</w:t>
      </w:r>
      <w:r w:rsidR="00F60FED" w:rsidRPr="007A1677">
        <w:rPr>
          <w:szCs w:val="28"/>
          <w:lang w:val="de-DE"/>
        </w:rPr>
        <w:t>.</w:t>
      </w:r>
      <w:r w:rsidRPr="007A1677">
        <w:rPr>
          <w:spacing w:val="-4"/>
          <w:szCs w:val="28"/>
          <w:lang w:val="de-DE"/>
        </w:rPr>
        <w:t xml:space="preserve"> Hình thành và phát triển các </w:t>
      </w:r>
      <w:r w:rsidR="005E3B76" w:rsidRPr="007A1677">
        <w:rPr>
          <w:spacing w:val="-4"/>
          <w:szCs w:val="28"/>
          <w:lang w:val="de-DE"/>
        </w:rPr>
        <w:t xml:space="preserve">vùng </w:t>
      </w:r>
      <w:r w:rsidRPr="007A1677">
        <w:rPr>
          <w:spacing w:val="-4"/>
          <w:szCs w:val="28"/>
          <w:lang w:val="de-DE"/>
        </w:rPr>
        <w:t>cây dược liệu</w:t>
      </w:r>
      <w:r w:rsidR="005E3B76" w:rsidRPr="007A1677">
        <w:rPr>
          <w:bCs/>
          <w:i/>
          <w:spacing w:val="-4"/>
          <w:szCs w:val="28"/>
          <w:lang w:val="pt-BR"/>
        </w:rPr>
        <w:t>(</w:t>
      </w:r>
      <w:r w:rsidR="005E3B76" w:rsidRPr="007A1677">
        <w:rPr>
          <w:i/>
          <w:spacing w:val="-4"/>
          <w:szCs w:val="28"/>
          <w:lang w:val="pt-BR"/>
        </w:rPr>
        <w:t>Sa nhân, Ba kích, Trám, Xạ hương,...)</w:t>
      </w:r>
      <w:r w:rsidR="005E3B76" w:rsidRPr="007A1677">
        <w:rPr>
          <w:spacing w:val="-4"/>
          <w:szCs w:val="28"/>
          <w:lang w:val="de-DE"/>
        </w:rPr>
        <w:t>, với quy mô</w:t>
      </w:r>
      <w:r w:rsidRPr="007A1677">
        <w:rPr>
          <w:bCs/>
          <w:spacing w:val="-4"/>
          <w:szCs w:val="28"/>
          <w:lang w:val="pt-BR"/>
        </w:rPr>
        <w:t xml:space="preserve"> khoảng 1.900 ha,trồng dưới tán rừng tự nhiên, vườn rừng. Gắn giữa việc phát triển lâm sản ngoài gỗ, cây dược liệu với bảo vệ rừng tự nhiên</w:t>
      </w:r>
      <w:r w:rsidR="00AC1EC9" w:rsidRPr="007A1677">
        <w:rPr>
          <w:bCs/>
          <w:spacing w:val="-4"/>
          <w:szCs w:val="28"/>
          <w:lang w:val="pt-BR"/>
        </w:rPr>
        <w:t>.</w:t>
      </w:r>
    </w:p>
    <w:p w:rsidR="00CA20AC" w:rsidRPr="007A1677" w:rsidRDefault="00CA20AC" w:rsidP="00AC1EC9">
      <w:pPr>
        <w:widowControl w:val="0"/>
        <w:spacing w:after="0"/>
        <w:ind w:firstLine="709"/>
        <w:rPr>
          <w:b/>
          <w:sz w:val="26"/>
          <w:szCs w:val="28"/>
          <w:lang w:val="es-ES"/>
        </w:rPr>
      </w:pPr>
      <w:r w:rsidRPr="007A1677">
        <w:rPr>
          <w:rFonts w:eastAsia="Arial Unicode MS"/>
          <w:b/>
          <w:i/>
          <w:sz w:val="26"/>
          <w:szCs w:val="28"/>
          <w:u w:color="000000"/>
          <w:lang w:val="es-ES"/>
        </w:rPr>
        <w:t>d) Thủy sản</w:t>
      </w:r>
    </w:p>
    <w:p w:rsidR="00F81CBE" w:rsidRPr="007A1677" w:rsidRDefault="00F81CBE" w:rsidP="0077749C">
      <w:pPr>
        <w:widowControl w:val="0"/>
        <w:spacing w:before="80" w:after="0"/>
        <w:ind w:firstLine="709"/>
        <w:rPr>
          <w:spacing w:val="-4"/>
          <w:szCs w:val="28"/>
          <w:lang w:val="es-ES"/>
        </w:rPr>
      </w:pPr>
      <w:r w:rsidRPr="007A1677">
        <w:rPr>
          <w:spacing w:val="-4"/>
          <w:szCs w:val="28"/>
          <w:lang w:val="pl-PL"/>
        </w:rPr>
        <w:t>Tiếp tục p</w:t>
      </w:r>
      <w:r w:rsidRPr="007A1677">
        <w:rPr>
          <w:spacing w:val="-4"/>
          <w:szCs w:val="28"/>
          <w:lang w:val="vi-VN"/>
        </w:rPr>
        <w:t xml:space="preserve">hát triển nuôi trồng thủy sản theo hướng </w:t>
      </w:r>
      <w:r w:rsidRPr="007A1677">
        <w:rPr>
          <w:spacing w:val="-4"/>
          <w:szCs w:val="28"/>
          <w:lang w:val="es-ES"/>
        </w:rPr>
        <w:t xml:space="preserve">thâm canh, công nghệ cao, </w:t>
      </w:r>
      <w:r w:rsidRPr="007A1677">
        <w:rPr>
          <w:spacing w:val="-4"/>
          <w:szCs w:val="28"/>
          <w:lang w:val="vi-VN"/>
        </w:rPr>
        <w:t>nâng cao năng suất và chất lượng sản phẩm</w:t>
      </w:r>
      <w:r w:rsidRPr="007A1677">
        <w:rPr>
          <w:spacing w:val="-4"/>
          <w:szCs w:val="28"/>
          <w:lang w:val="es-ES"/>
        </w:rPr>
        <w:t>,</w:t>
      </w:r>
      <w:r w:rsidRPr="007A1677">
        <w:rPr>
          <w:spacing w:val="-4"/>
          <w:szCs w:val="28"/>
          <w:lang w:val="vi-VN"/>
        </w:rPr>
        <w:t xml:space="preserve"> đa dạng hóa đối tượng </w:t>
      </w:r>
      <w:r w:rsidRPr="007A1677">
        <w:rPr>
          <w:spacing w:val="-4"/>
          <w:szCs w:val="28"/>
          <w:lang w:val="es-ES"/>
        </w:rPr>
        <w:t xml:space="preserve">và </w:t>
      </w:r>
      <w:r w:rsidRPr="007A1677">
        <w:rPr>
          <w:spacing w:val="-4"/>
          <w:szCs w:val="28"/>
          <w:lang w:val="vi-VN"/>
        </w:rPr>
        <w:t>phương thức nuôi</w:t>
      </w:r>
      <w:r w:rsidRPr="007A1677">
        <w:rPr>
          <w:spacing w:val="-4"/>
          <w:szCs w:val="28"/>
          <w:lang w:val="es-ES"/>
        </w:rPr>
        <w:t xml:space="preserve">, </w:t>
      </w:r>
      <w:r w:rsidRPr="007A1677">
        <w:rPr>
          <w:spacing w:val="-4"/>
          <w:szCs w:val="28"/>
          <w:lang w:val="de-DE"/>
        </w:rPr>
        <w:t>liên kết theo chuỗi giá trị</w:t>
      </w:r>
      <w:r w:rsidRPr="007A1677">
        <w:rPr>
          <w:spacing w:val="-4"/>
          <w:szCs w:val="28"/>
          <w:lang w:val="es-ES"/>
        </w:rPr>
        <w:t>; chấn chỉnh quản lý quy hoạchcác vùng nuôi, nhất là tôm trên cát, đảm bảo môi trường, an toàn dịch bệnh, phát triển bền vững.</w:t>
      </w:r>
    </w:p>
    <w:p w:rsidR="003D52C2" w:rsidRPr="007A1677" w:rsidRDefault="00CA20AC" w:rsidP="0077749C">
      <w:pPr>
        <w:widowControl w:val="0"/>
        <w:spacing w:before="80" w:after="0"/>
        <w:ind w:firstLine="709"/>
        <w:rPr>
          <w:szCs w:val="28"/>
          <w:lang w:val="nl-NL"/>
        </w:rPr>
      </w:pPr>
      <w:r w:rsidRPr="007A1677">
        <w:rPr>
          <w:spacing w:val="4"/>
          <w:szCs w:val="28"/>
          <w:lang w:val="es-ES"/>
        </w:rPr>
        <w:t xml:space="preserve">Tiếp tục đẩy mạnh khai thác xa bờ, </w:t>
      </w:r>
      <w:r w:rsidRPr="007A1677">
        <w:rPr>
          <w:spacing w:val="4"/>
          <w:szCs w:val="28"/>
          <w:lang w:val="vi-VN"/>
        </w:rPr>
        <w:t xml:space="preserve">đầu tư </w:t>
      </w:r>
      <w:r w:rsidRPr="007A1677">
        <w:rPr>
          <w:spacing w:val="4"/>
          <w:szCs w:val="28"/>
          <w:lang w:val="de-DE"/>
        </w:rPr>
        <w:t xml:space="preserve">hiện đại hóa cơ sở hạ tầng cảng cá, khu neo đậu, khu dịch vụ hậu cần và </w:t>
      </w:r>
      <w:r w:rsidRPr="007A1677">
        <w:rPr>
          <w:spacing w:val="4"/>
          <w:szCs w:val="28"/>
          <w:lang w:val="vi-VN"/>
        </w:rPr>
        <w:t>trang thiết bị chế biến, bảo quản trên tàu nhằm nâng cao hiệu quả khai thác</w:t>
      </w:r>
      <w:r w:rsidR="003D52C2" w:rsidRPr="007A1677">
        <w:rPr>
          <w:spacing w:val="4"/>
          <w:szCs w:val="28"/>
          <w:lang w:val="es-ES"/>
        </w:rPr>
        <w:t>.T</w:t>
      </w:r>
      <w:r w:rsidRPr="007A1677">
        <w:rPr>
          <w:spacing w:val="4"/>
          <w:szCs w:val="28"/>
          <w:lang w:val="vi-VN"/>
        </w:rPr>
        <w:t>ổ chức lại sản xuất trên biển</w:t>
      </w:r>
      <w:r w:rsidRPr="007A1677">
        <w:rPr>
          <w:spacing w:val="4"/>
          <w:szCs w:val="28"/>
          <w:lang w:val="de-DE"/>
        </w:rPr>
        <w:t xml:space="preserve"> theo mô hình hợp tác, liên kết chuỗi giữa khai thác – cung ứng dịch vụ hậu cần và thu mua trên biển – chế biến thủy sản</w:t>
      </w:r>
      <w:r w:rsidR="003D52C2" w:rsidRPr="007A1677">
        <w:rPr>
          <w:spacing w:val="4"/>
          <w:szCs w:val="28"/>
          <w:lang w:val="de-DE"/>
        </w:rPr>
        <w:t>;</w:t>
      </w:r>
      <w:r w:rsidRPr="007A1677">
        <w:rPr>
          <w:spacing w:val="4"/>
          <w:szCs w:val="28"/>
          <w:lang w:val="de-DE"/>
        </w:rPr>
        <w:t xml:space="preserve"> gắn với bảo vệ và phát triển nguồn lợ</w:t>
      </w:r>
      <w:r w:rsidR="003D52C2" w:rsidRPr="007A1677">
        <w:rPr>
          <w:spacing w:val="4"/>
          <w:szCs w:val="28"/>
          <w:lang w:val="de-DE"/>
        </w:rPr>
        <w:t xml:space="preserve">i, thực hiện các </w:t>
      </w:r>
      <w:r w:rsidR="003D52C2" w:rsidRPr="007A1677">
        <w:rPr>
          <w:szCs w:val="28"/>
          <w:lang w:val="nl-NL"/>
        </w:rPr>
        <w:t>giải pháp cấp bách để khắc phục cảnh báo của Ủy ban Châu Âu về chống khai thác thủy sản bất hợp pháp;</w:t>
      </w:r>
      <w:r w:rsidR="003D52C2" w:rsidRPr="007A1677">
        <w:rPr>
          <w:szCs w:val="28"/>
          <w:shd w:val="clear" w:color="auto" w:fill="FFFFFF"/>
          <w:lang w:val="nl-NL"/>
        </w:rPr>
        <w:t xml:space="preserve"> t</w:t>
      </w:r>
      <w:r w:rsidR="003D52C2" w:rsidRPr="007A1677">
        <w:rPr>
          <w:szCs w:val="28"/>
          <w:lang w:val="nl-NL"/>
        </w:rPr>
        <w:t>ăng cường công tác quản lý, thanh tra, kiểm soát các hoạt động khai thác thuỷ sả</w:t>
      </w:r>
      <w:r w:rsidR="00DC20B5" w:rsidRPr="007A1677">
        <w:rPr>
          <w:szCs w:val="28"/>
          <w:lang w:val="nl-NL"/>
        </w:rPr>
        <w:t>n.</w:t>
      </w:r>
    </w:p>
    <w:p w:rsidR="00CA20AC" w:rsidRPr="007A1677" w:rsidRDefault="00CA20AC" w:rsidP="0077749C">
      <w:pPr>
        <w:pStyle w:val="NormalWeb"/>
        <w:widowControl w:val="0"/>
        <w:shd w:val="clear" w:color="auto" w:fill="FFFFFF"/>
        <w:spacing w:before="80" w:after="0"/>
        <w:ind w:firstLine="720"/>
        <w:jc w:val="both"/>
        <w:rPr>
          <w:sz w:val="28"/>
          <w:szCs w:val="28"/>
          <w:lang w:val="nl-NL"/>
        </w:rPr>
      </w:pPr>
      <w:r w:rsidRPr="007A1677">
        <w:rPr>
          <w:i/>
          <w:sz w:val="28"/>
          <w:szCs w:val="28"/>
          <w:lang w:val="es-ES"/>
        </w:rPr>
        <w:t>- Tôm:</w:t>
      </w:r>
      <w:r w:rsidRPr="007A1677">
        <w:rPr>
          <w:sz w:val="28"/>
          <w:szCs w:val="28"/>
          <w:lang w:val="de-DE"/>
        </w:rPr>
        <w:t>Đ</w:t>
      </w:r>
      <w:r w:rsidRPr="007A1677">
        <w:rPr>
          <w:sz w:val="28"/>
          <w:szCs w:val="28"/>
          <w:lang w:val="nl-NL"/>
        </w:rPr>
        <w:t xml:space="preserve">ến năm 2020, diện tích nuôi tôm đạt 2.400 ha, trong đó nuôi thâm canh, công nghệ cao đạt 1.000 ha; nâng suất bình quân đạt trên 2 tấn/ha; sản lượng tôm thu hoạch đạt trên 5.000 tấn; tăng giá trị sản phẩm lên trên 1.500 tỷ đồng/năm. </w:t>
      </w:r>
      <w:r w:rsidRPr="007A1677">
        <w:rPr>
          <w:sz w:val="28"/>
          <w:szCs w:val="28"/>
          <w:lang w:val="de-DE"/>
        </w:rPr>
        <w:t>Tiếp tục p</w:t>
      </w:r>
      <w:r w:rsidRPr="007A1677">
        <w:rPr>
          <w:sz w:val="28"/>
          <w:szCs w:val="28"/>
          <w:lang w:val="vi-VN"/>
        </w:rPr>
        <w:t>hát triển nuôi</w:t>
      </w:r>
      <w:r w:rsidRPr="007A1677">
        <w:rPr>
          <w:sz w:val="28"/>
          <w:szCs w:val="28"/>
          <w:lang w:val="nl-NL"/>
        </w:rPr>
        <w:t xml:space="preserve"> tôm</w:t>
      </w:r>
      <w:r w:rsidRPr="007A1677">
        <w:rPr>
          <w:sz w:val="28"/>
          <w:szCs w:val="28"/>
          <w:lang w:val="vi-VN"/>
        </w:rPr>
        <w:t xml:space="preserve"> thâm canh</w:t>
      </w:r>
      <w:r w:rsidRPr="007A1677">
        <w:rPr>
          <w:sz w:val="28"/>
          <w:szCs w:val="28"/>
          <w:lang w:val="nl-NL"/>
        </w:rPr>
        <w:t>, công nghiệp, nuôi tôm trên cát</w:t>
      </w:r>
      <w:r w:rsidRPr="007A1677">
        <w:rPr>
          <w:sz w:val="28"/>
          <w:szCs w:val="28"/>
          <w:lang w:val="vi-VN"/>
        </w:rPr>
        <w:t xml:space="preserve"> ứng dụng công nghệ cao, an toàn sinh học</w:t>
      </w:r>
      <w:r w:rsidRPr="007A1677">
        <w:rPr>
          <w:sz w:val="28"/>
          <w:szCs w:val="28"/>
          <w:lang w:val="nl-NL"/>
        </w:rPr>
        <w:t>,</w:t>
      </w:r>
      <w:r w:rsidRPr="007A1677">
        <w:rPr>
          <w:sz w:val="28"/>
          <w:szCs w:val="28"/>
          <w:lang w:val="vi-VN"/>
        </w:rPr>
        <w:t xml:space="preserve"> bảo vệ môi trường sinh thái.</w:t>
      </w:r>
      <w:r w:rsidRPr="007A1677">
        <w:rPr>
          <w:sz w:val="28"/>
          <w:szCs w:val="28"/>
          <w:lang w:val="nl-NL"/>
        </w:rPr>
        <w:t xml:space="preserve"> Á</w:t>
      </w:r>
      <w:r w:rsidRPr="007A1677">
        <w:rPr>
          <w:sz w:val="28"/>
          <w:szCs w:val="28"/>
          <w:lang w:val="vi-VN"/>
        </w:rPr>
        <w:t>p dụng thực hành nuôi trồng thủy sản tốt, nuôi trồng có chứng nhận</w:t>
      </w:r>
      <w:r w:rsidRPr="007A1677">
        <w:rPr>
          <w:sz w:val="28"/>
          <w:szCs w:val="28"/>
          <w:lang w:val="nl-NL"/>
        </w:rPr>
        <w:t xml:space="preserve">. Khuyến khích, thu hút doanh nghiệp đầu tư phát triển liên kết, từng bước hình thành chuỗi giá trị khép kín từ sản xuất, chế biến và tiêu thụ sản phẩm. </w:t>
      </w:r>
    </w:p>
    <w:p w:rsidR="00CA20AC" w:rsidRPr="007A1677" w:rsidRDefault="00CA20AC" w:rsidP="0077749C">
      <w:pPr>
        <w:widowControl w:val="0"/>
        <w:spacing w:before="80" w:after="0"/>
        <w:ind w:firstLine="709"/>
        <w:rPr>
          <w:b/>
          <w:i/>
          <w:szCs w:val="28"/>
          <w:lang w:val="nl-NL"/>
        </w:rPr>
      </w:pPr>
      <w:r w:rsidRPr="007A1677">
        <w:rPr>
          <w:i/>
          <w:szCs w:val="28"/>
          <w:lang w:val="nl-NL"/>
        </w:rPr>
        <w:t>- Hải sản đánh bắt có giá trị:</w:t>
      </w:r>
      <w:r w:rsidRPr="007A1677">
        <w:rPr>
          <w:szCs w:val="28"/>
          <w:lang w:val="nl-NL"/>
        </w:rPr>
        <w:t xml:space="preserve">Đến năm 2020, sản lượng khai thác đạt trên 37.000 tấn, giá trị sản xuất 1.500 tỷ đồng. Tiếp tục phát triển đội tàu khai thác xa bờ, gắn với chuyển đổi mạnh cơ cấu nghề, nâng cao hiệu quả khai thác; kiểm soát chặt chẽ hoạt động khai thác vùng lộng, ven bờ. </w:t>
      </w:r>
    </w:p>
    <w:p w:rsidR="001F44DF" w:rsidRPr="00E722B9" w:rsidRDefault="00CA20AC" w:rsidP="00E722B9">
      <w:pPr>
        <w:widowControl w:val="0"/>
        <w:spacing w:before="80" w:after="0"/>
        <w:ind w:firstLine="709"/>
        <w:rPr>
          <w:b/>
          <w:i/>
          <w:szCs w:val="28"/>
          <w:lang w:val="nl-NL"/>
        </w:rPr>
      </w:pPr>
      <w:r w:rsidRPr="007A1677">
        <w:rPr>
          <w:i/>
          <w:szCs w:val="28"/>
          <w:lang w:val="nl-NL"/>
        </w:rPr>
        <w:t>- Nhuyễn thể, các sản phẩm có tiề</w:t>
      </w:r>
      <w:r w:rsidR="00C02702" w:rsidRPr="007A1677">
        <w:rPr>
          <w:i/>
          <w:szCs w:val="28"/>
          <w:lang w:val="nl-NL"/>
        </w:rPr>
        <w:t>m năng khác:</w:t>
      </w:r>
      <w:r w:rsidRPr="007A1677">
        <w:rPr>
          <w:szCs w:val="28"/>
          <w:lang w:val="de-DE"/>
        </w:rPr>
        <w:t>M</w:t>
      </w:r>
      <w:r w:rsidRPr="007A1677">
        <w:rPr>
          <w:spacing w:val="-2"/>
          <w:szCs w:val="28"/>
          <w:lang w:val="es-ES"/>
        </w:rPr>
        <w:t>ở rộng diện tích nuôi nhuyễn thể hàng hóa tập trung</w:t>
      </w:r>
      <w:r w:rsidR="000E4AA9" w:rsidRPr="007A1677">
        <w:rPr>
          <w:spacing w:val="-2"/>
          <w:szCs w:val="28"/>
          <w:lang w:val="es-ES"/>
        </w:rPr>
        <w:t xml:space="preserve"> tại những vùng sinh thái thích hợp</w:t>
      </w:r>
      <w:r w:rsidRPr="007A1677">
        <w:rPr>
          <w:spacing w:val="-2"/>
          <w:szCs w:val="28"/>
          <w:lang w:val="es-ES"/>
        </w:rPr>
        <w:t xml:space="preserve">, với các đối tượng nuôi chủ lực (như nghêu, hàu, sò, ốc hương…); </w:t>
      </w:r>
      <w:r w:rsidRPr="007A1677">
        <w:rPr>
          <w:szCs w:val="28"/>
          <w:lang w:val="es-ES"/>
        </w:rPr>
        <w:t xml:space="preserve">chú trọng từ khâu giống, phòng chống dịch bệnh, xây dựng các </w:t>
      </w:r>
      <w:r w:rsidRPr="007A1677">
        <w:rPr>
          <w:spacing w:val="-2"/>
          <w:szCs w:val="28"/>
          <w:lang w:val="es-ES"/>
        </w:rPr>
        <w:t>vùng nuôi an toàn, đảm bảo chất lượng an toàn vệ sinh thực phẩm, đáp ứng nhu cầu thị trường nội địa, hướng tới xuất khẩu.</w:t>
      </w:r>
    </w:p>
    <w:p w:rsidR="00CA20AC" w:rsidRPr="007A1677" w:rsidRDefault="00753E01" w:rsidP="00CA20AC">
      <w:pPr>
        <w:pStyle w:val="Body1"/>
        <w:widowControl w:val="0"/>
        <w:spacing w:before="120" w:after="0" w:line="240" w:lineRule="auto"/>
        <w:ind w:firstLine="709"/>
        <w:jc w:val="both"/>
        <w:rPr>
          <w:b/>
          <w:color w:val="auto"/>
          <w:sz w:val="26"/>
          <w:szCs w:val="28"/>
          <w:lang w:val="es-ES"/>
        </w:rPr>
      </w:pPr>
      <w:r w:rsidRPr="007A1677">
        <w:rPr>
          <w:b/>
          <w:i/>
          <w:color w:val="auto"/>
          <w:sz w:val="26"/>
          <w:szCs w:val="28"/>
          <w:lang w:val="es-ES"/>
        </w:rPr>
        <w:t>1</w:t>
      </w:r>
      <w:r w:rsidR="00CA20AC" w:rsidRPr="007A1677">
        <w:rPr>
          <w:b/>
          <w:i/>
          <w:color w:val="auto"/>
          <w:sz w:val="26"/>
          <w:szCs w:val="28"/>
          <w:lang w:val="es-ES"/>
        </w:rPr>
        <w:t xml:space="preserve">.2.Phát triển </w:t>
      </w:r>
      <w:r w:rsidR="00552501" w:rsidRPr="007A1677">
        <w:rPr>
          <w:b/>
          <w:i/>
          <w:color w:val="auto"/>
          <w:sz w:val="26"/>
          <w:szCs w:val="28"/>
          <w:lang w:val="es-ES"/>
        </w:rPr>
        <w:t xml:space="preserve">mạnh </w:t>
      </w:r>
      <w:r w:rsidR="00CA20AC" w:rsidRPr="007A1677">
        <w:rPr>
          <w:b/>
          <w:i/>
          <w:color w:val="auto"/>
          <w:sz w:val="26"/>
          <w:szCs w:val="28"/>
          <w:lang w:val="es-ES"/>
        </w:rPr>
        <w:t>c</w:t>
      </w:r>
      <w:r w:rsidR="00CA20AC" w:rsidRPr="007A1677">
        <w:rPr>
          <w:b/>
          <w:i/>
          <w:color w:val="auto"/>
          <w:sz w:val="26"/>
          <w:szCs w:val="28"/>
          <w:lang w:val="vi-VN"/>
        </w:rPr>
        <w:t>ông nghiệp bảo quản, chế biến và làng nghề</w:t>
      </w:r>
      <w:r w:rsidR="00CA20AC" w:rsidRPr="007A1677">
        <w:rPr>
          <w:b/>
          <w:i/>
          <w:color w:val="auto"/>
          <w:sz w:val="26"/>
          <w:szCs w:val="28"/>
          <w:lang w:val="es-ES"/>
        </w:rPr>
        <w:t xml:space="preserve"> nông thôn</w:t>
      </w:r>
    </w:p>
    <w:p w:rsidR="00CA20AC" w:rsidRPr="007A1677" w:rsidRDefault="00CA20AC" w:rsidP="00CA20AC">
      <w:pPr>
        <w:pStyle w:val="Body1"/>
        <w:tabs>
          <w:tab w:val="left" w:pos="0"/>
        </w:tabs>
        <w:spacing w:before="120" w:after="0" w:line="240" w:lineRule="auto"/>
        <w:ind w:firstLine="709"/>
        <w:jc w:val="both"/>
        <w:outlineLvl w:val="1"/>
        <w:rPr>
          <w:color w:val="auto"/>
          <w:spacing w:val="-4"/>
          <w:sz w:val="28"/>
          <w:szCs w:val="28"/>
          <w:lang w:val="sq-AL"/>
        </w:rPr>
      </w:pPr>
      <w:r w:rsidRPr="007A1677">
        <w:rPr>
          <w:color w:val="auto"/>
          <w:spacing w:val="-4"/>
          <w:sz w:val="28"/>
          <w:szCs w:val="28"/>
          <w:lang w:val="sq-AL"/>
        </w:rPr>
        <w:t>- Khuyến khích doanh nghiệp đầu tư phát triển công nghiệp nông thôn, tiểu thủ công nghiệp, ngành nghề truyền thống với quy mô, cơ cấu sản phẩm</w:t>
      </w:r>
      <w:r w:rsidR="00DE65D0" w:rsidRPr="007A1677">
        <w:rPr>
          <w:color w:val="auto"/>
          <w:spacing w:val="-4"/>
          <w:sz w:val="28"/>
          <w:szCs w:val="28"/>
          <w:lang w:val="sq-AL"/>
        </w:rPr>
        <w:t xml:space="preserve"> hợp lý</w:t>
      </w:r>
      <w:r w:rsidRPr="007A1677">
        <w:rPr>
          <w:color w:val="auto"/>
          <w:spacing w:val="-4"/>
          <w:sz w:val="28"/>
          <w:szCs w:val="28"/>
          <w:lang w:val="sq-AL"/>
        </w:rPr>
        <w:t xml:space="preserve">, </w:t>
      </w:r>
      <w:r w:rsidR="00DE65D0" w:rsidRPr="007A1677">
        <w:rPr>
          <w:color w:val="auto"/>
          <w:spacing w:val="-4"/>
          <w:sz w:val="28"/>
          <w:szCs w:val="28"/>
          <w:lang w:val="sq-AL"/>
        </w:rPr>
        <w:t xml:space="preserve">tăng </w:t>
      </w:r>
      <w:r w:rsidRPr="007A1677">
        <w:rPr>
          <w:color w:val="auto"/>
          <w:spacing w:val="-4"/>
          <w:sz w:val="28"/>
          <w:szCs w:val="28"/>
          <w:lang w:val="sq-AL"/>
        </w:rPr>
        <w:t>trình độ công nghệ</w:t>
      </w:r>
      <w:r w:rsidR="00DE65D0" w:rsidRPr="007A1677">
        <w:rPr>
          <w:color w:val="auto"/>
          <w:spacing w:val="-4"/>
          <w:sz w:val="28"/>
          <w:szCs w:val="28"/>
          <w:lang w:val="sq-AL"/>
        </w:rPr>
        <w:t>,</w:t>
      </w:r>
      <w:r w:rsidRPr="007A1677">
        <w:rPr>
          <w:color w:val="auto"/>
          <w:spacing w:val="-4"/>
          <w:sz w:val="28"/>
          <w:szCs w:val="28"/>
          <w:lang w:val="sq-AL"/>
        </w:rPr>
        <w:t xml:space="preserve"> đủ sức cạnh tranh và đảm bảo môi trường</w:t>
      </w:r>
      <w:r w:rsidR="00DE65D0" w:rsidRPr="007A1677">
        <w:rPr>
          <w:color w:val="auto"/>
          <w:spacing w:val="-4"/>
          <w:sz w:val="28"/>
          <w:szCs w:val="28"/>
          <w:lang w:val="sq-AL"/>
        </w:rPr>
        <w:t>;</w:t>
      </w:r>
      <w:r w:rsidRPr="007A1677">
        <w:rPr>
          <w:color w:val="auto"/>
          <w:spacing w:val="-4"/>
          <w:sz w:val="28"/>
          <w:szCs w:val="28"/>
          <w:lang w:val="sq-AL"/>
        </w:rPr>
        <w:t xml:space="preserve"> du nhập thêm các nghề mới có hiệu quả</w:t>
      </w:r>
      <w:r w:rsidR="00942A3F" w:rsidRPr="007A1677">
        <w:rPr>
          <w:color w:val="auto"/>
          <w:spacing w:val="-4"/>
          <w:sz w:val="28"/>
          <w:szCs w:val="28"/>
          <w:lang w:val="sq-AL"/>
        </w:rPr>
        <w:t xml:space="preserve">; </w:t>
      </w:r>
      <w:r w:rsidRPr="007A1677">
        <w:rPr>
          <w:color w:val="auto"/>
          <w:spacing w:val="-4"/>
          <w:sz w:val="28"/>
          <w:szCs w:val="28"/>
          <w:lang w:val="sq-AL"/>
        </w:rPr>
        <w:t xml:space="preserve">chú trọng phát triển theo mô hình </w:t>
      </w:r>
      <w:r w:rsidR="006E049A" w:rsidRPr="007A1677">
        <w:rPr>
          <w:color w:val="auto"/>
          <w:spacing w:val="-4"/>
          <w:sz w:val="28"/>
          <w:szCs w:val="28"/>
          <w:lang w:val="sq-AL"/>
        </w:rPr>
        <w:t>liên kết</w:t>
      </w:r>
      <w:r w:rsidR="000079C4" w:rsidRPr="007A1677">
        <w:rPr>
          <w:color w:val="auto"/>
          <w:spacing w:val="-4"/>
          <w:sz w:val="28"/>
          <w:szCs w:val="28"/>
          <w:lang w:val="sq-AL"/>
        </w:rPr>
        <w:t xml:space="preserve"> sản xuất</w:t>
      </w:r>
      <w:r w:rsidRPr="007A1677">
        <w:rPr>
          <w:color w:val="auto"/>
          <w:spacing w:val="-4"/>
          <w:sz w:val="28"/>
          <w:szCs w:val="28"/>
          <w:lang w:val="sq-AL"/>
        </w:rPr>
        <w:t>, nhất là chuỗi chế biến, tiêu thụ các sản phẩm</w:t>
      </w:r>
      <w:r w:rsidR="00942A3F" w:rsidRPr="007A1677">
        <w:rPr>
          <w:color w:val="auto"/>
          <w:spacing w:val="-4"/>
          <w:sz w:val="28"/>
          <w:szCs w:val="28"/>
          <w:lang w:val="sq-AL"/>
        </w:rPr>
        <w:t xml:space="preserve"> nông sản</w:t>
      </w:r>
      <w:r w:rsidRPr="007A1677">
        <w:rPr>
          <w:color w:val="auto"/>
          <w:spacing w:val="-4"/>
          <w:sz w:val="28"/>
          <w:szCs w:val="28"/>
          <w:lang w:val="sq-AL"/>
        </w:rPr>
        <w:t xml:space="preserve">. Phát triển đa dạng các loại hình dịch </w:t>
      </w:r>
      <w:r w:rsidRPr="007A1677">
        <w:rPr>
          <w:color w:val="auto"/>
          <w:spacing w:val="-4"/>
          <w:sz w:val="28"/>
          <w:szCs w:val="28"/>
          <w:lang w:val="sq-AL"/>
        </w:rPr>
        <w:lastRenderedPageBreak/>
        <w:t xml:space="preserve">vụ ở nông thôn (giống, vật tư, tín dụng, tư vấn sản xuất - kinh doanh, xuất khẩu)… </w:t>
      </w:r>
      <w:r w:rsidRPr="007A1677">
        <w:rPr>
          <w:bCs/>
          <w:color w:val="auto"/>
          <w:spacing w:val="-4"/>
          <w:sz w:val="28"/>
          <w:szCs w:val="28"/>
          <w:lang w:val="sq-AL"/>
        </w:rPr>
        <w:t xml:space="preserve">gắn với đào tạo nghề, chuyển đổi việc làm, thu hút lao động, </w:t>
      </w:r>
      <w:r w:rsidRPr="007A1677">
        <w:rPr>
          <w:color w:val="auto"/>
          <w:spacing w:val="-4"/>
          <w:sz w:val="28"/>
          <w:szCs w:val="28"/>
          <w:lang w:val="sq-AL"/>
        </w:rPr>
        <w:t>chuyển dịch cơ cấu kinh tế nông thôn theo hướng nâng cao tỷ trọng công nghiệp, thương mại, dịch vụ.</w:t>
      </w:r>
    </w:p>
    <w:p w:rsidR="00CA20AC" w:rsidRPr="007A1677" w:rsidRDefault="00CA20AC" w:rsidP="00CA20AC">
      <w:pPr>
        <w:widowControl w:val="0"/>
        <w:spacing w:after="0"/>
        <w:ind w:firstLine="709"/>
        <w:rPr>
          <w:szCs w:val="28"/>
          <w:lang w:val="es-ES"/>
        </w:rPr>
      </w:pPr>
      <w:r w:rsidRPr="007A1677">
        <w:rPr>
          <w:szCs w:val="28"/>
          <w:lang w:val="es-ES"/>
        </w:rPr>
        <w:t xml:space="preserve">- </w:t>
      </w:r>
      <w:r w:rsidR="000079C4" w:rsidRPr="007A1677">
        <w:rPr>
          <w:szCs w:val="28"/>
          <w:lang w:val="es-ES"/>
        </w:rPr>
        <w:t>T</w:t>
      </w:r>
      <w:r w:rsidRPr="007A1677">
        <w:rPr>
          <w:szCs w:val="28"/>
          <w:lang w:val="es-ES"/>
        </w:rPr>
        <w:t>riển khai có hiệu quả Đề án “Mỗi xã một sản phẩm – OCOP” giai đoạn 2018-2020, định hướng đến năm 2030;</w:t>
      </w:r>
      <w:r w:rsidRPr="007A1677">
        <w:rPr>
          <w:szCs w:val="28"/>
          <w:lang w:val="vi-VN"/>
        </w:rPr>
        <w:t xml:space="preserve">gắn </w:t>
      </w:r>
      <w:r w:rsidRPr="007A1677">
        <w:rPr>
          <w:szCs w:val="28"/>
          <w:lang w:val="es-ES"/>
        </w:rPr>
        <w:t xml:space="preserve">bảo tồn, phát triển </w:t>
      </w:r>
      <w:r w:rsidRPr="007A1677">
        <w:rPr>
          <w:szCs w:val="28"/>
          <w:lang w:val="vi-VN"/>
        </w:rPr>
        <w:t>các làng nghề</w:t>
      </w:r>
      <w:r w:rsidRPr="007A1677">
        <w:rPr>
          <w:szCs w:val="28"/>
          <w:lang w:val="es-ES"/>
        </w:rPr>
        <w:t>, ngành nghề truyền thống, kết hợp dịch vụ nông thôn.</w:t>
      </w:r>
    </w:p>
    <w:p w:rsidR="00CA20AC" w:rsidRPr="007A1677" w:rsidRDefault="00CA20AC" w:rsidP="00CA20AC">
      <w:pPr>
        <w:pStyle w:val="Body1"/>
        <w:widowControl w:val="0"/>
        <w:spacing w:before="120" w:after="0" w:line="240" w:lineRule="auto"/>
        <w:ind w:firstLine="709"/>
        <w:jc w:val="both"/>
        <w:rPr>
          <w:color w:val="auto"/>
          <w:sz w:val="28"/>
          <w:szCs w:val="28"/>
          <w:lang w:val="es-ES"/>
        </w:rPr>
      </w:pPr>
      <w:r w:rsidRPr="007A1677">
        <w:rPr>
          <w:b/>
          <w:color w:val="auto"/>
          <w:sz w:val="28"/>
          <w:szCs w:val="28"/>
          <w:lang w:val="es-ES"/>
        </w:rPr>
        <w:t xml:space="preserve">- </w:t>
      </w:r>
      <w:r w:rsidRPr="007A1677">
        <w:rPr>
          <w:color w:val="auto"/>
          <w:sz w:val="28"/>
          <w:szCs w:val="28"/>
          <w:lang w:val="es-ES"/>
        </w:rPr>
        <w:t>Tiếp tục k</w:t>
      </w:r>
      <w:r w:rsidRPr="007A1677">
        <w:rPr>
          <w:color w:val="auto"/>
          <w:sz w:val="28"/>
          <w:szCs w:val="28"/>
          <w:lang w:val="vi-VN"/>
        </w:rPr>
        <w:t>huyến khíchphát triển</w:t>
      </w:r>
      <w:r w:rsidRPr="007A1677">
        <w:rPr>
          <w:color w:val="auto"/>
          <w:sz w:val="28"/>
          <w:szCs w:val="28"/>
          <w:lang w:val="es-ES"/>
        </w:rPr>
        <w:t xml:space="preserve"> các ngành</w:t>
      </w:r>
      <w:r w:rsidRPr="007A1677">
        <w:rPr>
          <w:color w:val="auto"/>
          <w:sz w:val="28"/>
          <w:szCs w:val="28"/>
          <w:lang w:val="vi-VN"/>
        </w:rPr>
        <w:t xml:space="preserve"> công nghiệp chế biến sâu, </w:t>
      </w:r>
      <w:r w:rsidRPr="007A1677">
        <w:rPr>
          <w:color w:val="auto"/>
          <w:sz w:val="28"/>
          <w:szCs w:val="28"/>
          <w:lang w:val="es-ES"/>
        </w:rPr>
        <w:t>chế biến công nghệ cao và</w:t>
      </w:r>
      <w:r w:rsidRPr="007A1677">
        <w:rPr>
          <w:color w:val="auto"/>
          <w:sz w:val="28"/>
          <w:szCs w:val="28"/>
          <w:lang w:val="vi-VN"/>
        </w:rPr>
        <w:t xml:space="preserve"> phát triển công nghiệp phụ trợ</w:t>
      </w:r>
      <w:r w:rsidRPr="007A1677">
        <w:rPr>
          <w:color w:val="auto"/>
          <w:sz w:val="28"/>
          <w:szCs w:val="28"/>
          <w:lang w:val="es-ES"/>
        </w:rPr>
        <w:t>. Tập trung nâng cao giá trị các sản phẩm truyền thống hiện có của tỉnh như chè, chế biến thủy sản, chế biến gỗ, đồ mộc mỹ nghệ, nông sản,...; ưu tiên đầu tư sử dụng công nghệ tiên tiến, chất lượng cao. Hỗ trợ phát triển một số sản phẩm công nghiệp - tiểu thủ công nghiệp mới, nhất là các sản phẩm được chế biến từ sản phẩm nông nghiệp chủ lực của tỉnh như rượu, chè, thực phẩm chức năng, thức ăn gia súc, gạo chất lượng cao…</w:t>
      </w:r>
    </w:p>
    <w:p w:rsidR="00CA20AC" w:rsidRPr="007A1677" w:rsidRDefault="00753E01" w:rsidP="0077749C">
      <w:pPr>
        <w:pStyle w:val="Body1"/>
        <w:widowControl w:val="0"/>
        <w:spacing w:before="120" w:after="0" w:line="240" w:lineRule="auto"/>
        <w:ind w:firstLine="709"/>
        <w:jc w:val="both"/>
        <w:rPr>
          <w:b/>
          <w:color w:val="auto"/>
          <w:sz w:val="26"/>
          <w:szCs w:val="28"/>
          <w:lang w:val="es-ES"/>
        </w:rPr>
      </w:pPr>
      <w:r w:rsidRPr="007A1677">
        <w:rPr>
          <w:b/>
          <w:i/>
          <w:color w:val="auto"/>
          <w:sz w:val="26"/>
          <w:szCs w:val="28"/>
          <w:lang w:val="es-ES"/>
        </w:rPr>
        <w:t>1</w:t>
      </w:r>
      <w:r w:rsidR="00CA20AC" w:rsidRPr="007A1677">
        <w:rPr>
          <w:b/>
          <w:i/>
          <w:color w:val="auto"/>
          <w:sz w:val="26"/>
          <w:szCs w:val="28"/>
          <w:lang w:val="es-ES"/>
        </w:rPr>
        <w:t>.3</w:t>
      </w:r>
      <w:r w:rsidR="00CA20AC" w:rsidRPr="007A1677">
        <w:rPr>
          <w:b/>
          <w:i/>
          <w:color w:val="auto"/>
          <w:sz w:val="26"/>
          <w:szCs w:val="28"/>
          <w:lang w:val="vi-VN"/>
        </w:rPr>
        <w:t>. Thủy lợi</w:t>
      </w:r>
      <w:r w:rsidR="00CA20AC" w:rsidRPr="007A1677">
        <w:rPr>
          <w:b/>
          <w:i/>
          <w:color w:val="auto"/>
          <w:sz w:val="26"/>
          <w:szCs w:val="28"/>
          <w:lang w:val="es-ES"/>
        </w:rPr>
        <w:t>và phòng chống thiên tai</w:t>
      </w:r>
    </w:p>
    <w:p w:rsidR="00CA20AC" w:rsidRPr="007A1677" w:rsidRDefault="00CA20AC" w:rsidP="0077749C">
      <w:pPr>
        <w:widowControl w:val="0"/>
        <w:spacing w:after="0"/>
        <w:ind w:firstLine="709"/>
        <w:rPr>
          <w:spacing w:val="-4"/>
          <w:szCs w:val="28"/>
          <w:lang w:val="vi-VN"/>
        </w:rPr>
      </w:pPr>
      <w:r w:rsidRPr="007A1677">
        <w:rPr>
          <w:spacing w:val="-4"/>
          <w:szCs w:val="28"/>
          <w:lang w:val="es-ES"/>
        </w:rPr>
        <w:t>Nâng cao hiệu quả quản lý, khai thác công trình thủy lợi; nâng cấp hệ thống cơ sở hạ tầng nội đồng và củng cố các tổ chức quản lý thủy nông cơ sở. Đổi mới hình thức và cơ chế quản lý dịch vụ thủy lợi</w:t>
      </w:r>
      <w:r w:rsidR="002C50E0" w:rsidRPr="007A1677">
        <w:rPr>
          <w:spacing w:val="-4"/>
          <w:szCs w:val="28"/>
          <w:lang w:val="es-ES"/>
        </w:rPr>
        <w:t xml:space="preserve">. </w:t>
      </w:r>
      <w:r w:rsidRPr="007A1677">
        <w:rPr>
          <w:spacing w:val="-4"/>
          <w:szCs w:val="28"/>
          <w:lang w:val="vi-VN"/>
        </w:rPr>
        <w:t xml:space="preserve">Phát triển thủy lợi đa mục tiêu để phục vụ sản xuất nông nghiệp, cung cấp nước cho dân sinh và công nghiệp; ưu tiên đầu tư thủy lợi phục vụ nuôi trồng thủy sản tập trung và tưới tiết kiệm nước cho cây trồng cạn chủ lực. Phấn đầu đến năm 2020, khoảng trên 20% diện tích cây ăn quả, chè công nghiệp được </w:t>
      </w:r>
      <w:r w:rsidR="0015655C" w:rsidRPr="007A1677">
        <w:rPr>
          <w:spacing w:val="-4"/>
          <w:szCs w:val="28"/>
          <w:lang w:val="vi-VN"/>
        </w:rPr>
        <w:t xml:space="preserve">cấp nước ổn định, </w:t>
      </w:r>
      <w:r w:rsidR="001340CD" w:rsidRPr="007A1677">
        <w:rPr>
          <w:spacing w:val="-4"/>
          <w:szCs w:val="28"/>
          <w:lang w:val="vi-VN"/>
        </w:rPr>
        <w:t>ứng dụng công nghệ tưới</w:t>
      </w:r>
      <w:r w:rsidRPr="007A1677">
        <w:rPr>
          <w:spacing w:val="-4"/>
          <w:szCs w:val="28"/>
          <w:lang w:val="vi-VN"/>
        </w:rPr>
        <w:t xml:space="preserve"> tiết kiệm nước.</w:t>
      </w:r>
    </w:p>
    <w:p w:rsidR="00CA20AC" w:rsidRPr="007A1677" w:rsidRDefault="00CA20AC" w:rsidP="00CA20AC">
      <w:pPr>
        <w:widowControl w:val="0"/>
        <w:spacing w:after="0"/>
        <w:ind w:firstLine="709"/>
        <w:rPr>
          <w:rStyle w:val="Emphasis"/>
          <w:i w:val="0"/>
          <w:szCs w:val="28"/>
          <w:lang w:val="vi-VN"/>
        </w:rPr>
      </w:pPr>
      <w:r w:rsidRPr="007A1677">
        <w:rPr>
          <w:szCs w:val="28"/>
          <w:lang w:val="vi-VN"/>
        </w:rPr>
        <w:t>Nâng cao năng lực phòng</w:t>
      </w:r>
      <w:r w:rsidR="00EC7635" w:rsidRPr="007A1677">
        <w:rPr>
          <w:szCs w:val="28"/>
          <w:lang w:val="vi-VN"/>
        </w:rPr>
        <w:t>,</w:t>
      </w:r>
      <w:r w:rsidRPr="007A1677">
        <w:rPr>
          <w:szCs w:val="28"/>
          <w:lang w:val="vi-VN"/>
        </w:rPr>
        <w:t xml:space="preserve"> chống thiên tai</w:t>
      </w:r>
      <w:r w:rsidR="00EC7635" w:rsidRPr="007A1677">
        <w:rPr>
          <w:szCs w:val="28"/>
          <w:lang w:val="vi-VN"/>
        </w:rPr>
        <w:t>;</w:t>
      </w:r>
      <w:r w:rsidR="00C92240" w:rsidRPr="007A1677">
        <w:rPr>
          <w:szCs w:val="28"/>
          <w:lang w:val="vi-VN"/>
        </w:rPr>
        <w:t xml:space="preserve"> chủ động ứng phó,</w:t>
      </w:r>
      <w:r w:rsidRPr="007A1677">
        <w:rPr>
          <w:szCs w:val="28"/>
          <w:lang w:val="vi-VN"/>
        </w:rPr>
        <w:t xml:space="preserve"> quản lý rủi ro thiên tai bằng áp dụng các công nghệ hiện đại trong dự báo, cảnh báo; đẩy mạnh các biện pháp phi công trình kết hợp với nâng cao năng lực phòng chống của cộng đồng. Đến năm 2020, đảm bảo tiêu thoát lũ cho các vùng đồng bằng, vùng thấp trũng phục vụ phát triển nông nghiệp, dân sinh.</w:t>
      </w:r>
    </w:p>
    <w:p w:rsidR="00EA7503" w:rsidRPr="007A1677" w:rsidRDefault="00753E01" w:rsidP="00EA7503">
      <w:pPr>
        <w:pStyle w:val="Body1"/>
        <w:spacing w:before="120" w:after="0" w:line="240" w:lineRule="auto"/>
        <w:ind w:firstLine="709"/>
        <w:jc w:val="both"/>
        <w:rPr>
          <w:rFonts w:eastAsia="MS Mincho"/>
          <w:b/>
          <w:bCs/>
          <w:color w:val="auto"/>
          <w:sz w:val="26"/>
          <w:szCs w:val="28"/>
          <w:lang w:val="af-ZA"/>
        </w:rPr>
      </w:pPr>
      <w:r w:rsidRPr="007A1677">
        <w:rPr>
          <w:b/>
          <w:color w:val="auto"/>
          <w:sz w:val="26"/>
          <w:szCs w:val="28"/>
          <w:lang w:val="es-ES"/>
        </w:rPr>
        <w:t>2</w:t>
      </w:r>
      <w:r w:rsidR="00EA7503" w:rsidRPr="007A1677">
        <w:rPr>
          <w:b/>
          <w:color w:val="auto"/>
          <w:sz w:val="26"/>
          <w:szCs w:val="28"/>
          <w:lang w:val="vi-VN"/>
        </w:rPr>
        <w:t xml:space="preserve">. </w:t>
      </w:r>
      <w:r w:rsidR="00EA7503" w:rsidRPr="007A1677">
        <w:rPr>
          <w:rFonts w:eastAsia="MS Mincho"/>
          <w:b/>
          <w:bCs/>
          <w:color w:val="auto"/>
          <w:sz w:val="26"/>
          <w:szCs w:val="28"/>
          <w:lang w:val="af-ZA"/>
        </w:rPr>
        <w:t>Cơ cấu lại nông nghiệp theo vùng</w:t>
      </w:r>
    </w:p>
    <w:p w:rsidR="00EA7503" w:rsidRPr="007A1677" w:rsidRDefault="00EA7503" w:rsidP="00EA7503">
      <w:pPr>
        <w:spacing w:after="0"/>
        <w:ind w:firstLine="720"/>
        <w:rPr>
          <w:spacing w:val="-4"/>
          <w:szCs w:val="28"/>
          <w:lang w:val="es-ES_tradnl"/>
        </w:rPr>
      </w:pPr>
      <w:r w:rsidRPr="007A1677">
        <w:rPr>
          <w:rFonts w:eastAsia="MS Mincho"/>
          <w:bCs/>
          <w:spacing w:val="-4"/>
          <w:szCs w:val="28"/>
          <w:lang w:val="af-ZA"/>
        </w:rPr>
        <w:t xml:space="preserve">Khai thác tối đa tiềm năng, lợi thế của mỗi vùng </w:t>
      </w:r>
      <w:r w:rsidRPr="007A1677">
        <w:rPr>
          <w:spacing w:val="-4"/>
          <w:szCs w:val="28"/>
          <w:lang w:val="vi-VN"/>
        </w:rPr>
        <w:t>và từng địa phương</w:t>
      </w:r>
      <w:r w:rsidRPr="007A1677">
        <w:rPr>
          <w:spacing w:val="-4"/>
          <w:szCs w:val="28"/>
          <w:lang w:val="af-ZA"/>
        </w:rPr>
        <w:t xml:space="preserve">, vùng sinh thái, vùng tiểu khí hậu; </w:t>
      </w:r>
      <w:r w:rsidRPr="007A1677">
        <w:rPr>
          <w:rFonts w:eastAsia="MS Mincho"/>
          <w:bCs/>
          <w:spacing w:val="-4"/>
          <w:szCs w:val="28"/>
          <w:lang w:val="af-ZA"/>
        </w:rPr>
        <w:t xml:space="preserve">tổ chức liên kết chặt chẽ, huy động và sử dụng hiệu quả các nguồn lực đầu tư để hình thành và phát triển các vùng sản xuất nông nghiệp hàng hóa tập trung, quy mô lớn, </w:t>
      </w:r>
      <w:r w:rsidRPr="007A1677">
        <w:rPr>
          <w:spacing w:val="-4"/>
          <w:szCs w:val="28"/>
          <w:lang w:val="es-ES_tradnl"/>
        </w:rPr>
        <w:t>hiện đại, công nghệ cao, đặc biệt là ở những vùng còn dư địa tăng trưởng lớn dọc ven biển và vùng đồi, rừng:</w:t>
      </w:r>
    </w:p>
    <w:p w:rsidR="00EA7503" w:rsidRPr="007A1677" w:rsidRDefault="00EA7503" w:rsidP="00EA7503">
      <w:pPr>
        <w:spacing w:after="0"/>
        <w:ind w:firstLine="709"/>
        <w:outlineLvl w:val="1"/>
        <w:rPr>
          <w:szCs w:val="28"/>
          <w:lang w:val="nl-NL"/>
        </w:rPr>
      </w:pPr>
      <w:r w:rsidRPr="007A1677">
        <w:rPr>
          <w:b/>
          <w:i/>
          <w:sz w:val="26"/>
          <w:szCs w:val="28"/>
          <w:lang w:val="nl-NL"/>
        </w:rPr>
        <w:t xml:space="preserve">a) </w:t>
      </w:r>
      <w:r w:rsidRPr="007A1677">
        <w:rPr>
          <w:b/>
          <w:i/>
          <w:sz w:val="26"/>
          <w:szCs w:val="28"/>
          <w:lang w:val="it-IT"/>
        </w:rPr>
        <w:t xml:space="preserve">Vùng trung du, miền núi </w:t>
      </w:r>
      <w:r w:rsidRPr="007A1677">
        <w:rPr>
          <w:szCs w:val="28"/>
          <w:lang w:val="it-IT"/>
        </w:rPr>
        <w:t>(</w:t>
      </w:r>
      <w:r w:rsidRPr="007A1677">
        <w:rPr>
          <w:szCs w:val="28"/>
          <w:lang w:val="vi-VN"/>
        </w:rPr>
        <w:t xml:space="preserve">các huyện Hương Sơn, Vũ Quang, Hương Khê; các xã vùng trà sơn của huyện Kỳ Anh, Cẩm Xuyên, Thạch Hà, Can Lộc, Đức Thọ): </w:t>
      </w:r>
      <w:r w:rsidRPr="007A1677">
        <w:rPr>
          <w:szCs w:val="28"/>
          <w:lang w:val="nl-NL"/>
        </w:rPr>
        <w:t>Tập trung quản lý, bảo vệ nghiêm ngặt diện tích rừng đặc dụng, bảo vệ và phát triển rừng phòng hộ đầu nguồn; phát triển mạnh rừng sản xuất và các lâm sản phi gỗ</w:t>
      </w:r>
      <w:r w:rsidR="00595504" w:rsidRPr="007A1677">
        <w:rPr>
          <w:szCs w:val="28"/>
          <w:lang w:val="nl-NL"/>
        </w:rPr>
        <w:t>,</w:t>
      </w:r>
      <w:r w:rsidR="00A103A0" w:rsidRPr="007A1677">
        <w:rPr>
          <w:szCs w:val="28"/>
          <w:lang w:val="nl-NL"/>
        </w:rPr>
        <w:t xml:space="preserve"> do trầm,</w:t>
      </w:r>
      <w:r w:rsidR="00595504" w:rsidRPr="007A1677">
        <w:rPr>
          <w:szCs w:val="28"/>
          <w:lang w:val="nl-NL"/>
        </w:rPr>
        <w:t xml:space="preserve"> dược liệu</w:t>
      </w:r>
      <w:r w:rsidRPr="007A1677">
        <w:rPr>
          <w:szCs w:val="28"/>
          <w:lang w:val="nl-NL"/>
        </w:rPr>
        <w:t xml:space="preserve">, xây dựng vùng gỗ nguyên liệu quy mô lớn của tỉnh; khai thác hiệu quả tiềm năng hệ sinh thái, cảnh quan môi trường rừng gắn với các di tích lịch sử, tâm linh để phát triển rừng gắn với các loại hình du lịch. </w:t>
      </w:r>
    </w:p>
    <w:p w:rsidR="00EA7503" w:rsidRPr="007A1677" w:rsidRDefault="00EA7503" w:rsidP="00EA7503">
      <w:pPr>
        <w:spacing w:after="0"/>
        <w:ind w:firstLine="709"/>
        <w:outlineLvl w:val="1"/>
        <w:rPr>
          <w:szCs w:val="28"/>
          <w:lang w:val="es-ES_tradnl"/>
        </w:rPr>
      </w:pPr>
      <w:r w:rsidRPr="007A1677">
        <w:rPr>
          <w:szCs w:val="28"/>
          <w:lang w:val="es-ES_tradnl"/>
        </w:rPr>
        <w:t xml:space="preserve">Rà soát quỹ đất sản xuất (cả đất lâm nghiệp, đất nông nghiệp và các loại đất khác), ưu tiên tổ chức sản xuất theo hướng: Phát triển các trang trại nông lâm kết hợp, trang trại cây ăn quả (cam chất lượng cao, bưởi Phúc Trạch); trang trại, gia </w:t>
      </w:r>
      <w:r w:rsidRPr="007A1677">
        <w:rPr>
          <w:szCs w:val="28"/>
          <w:lang w:val="es-ES_tradnl"/>
        </w:rPr>
        <w:lastRenderedPageBreak/>
        <w:t>trại chăn nuôi lợn, bò (Zebu, bò sữa, bò thịt chất lượng cao), hươu, gà đồi, các loại vật nuôi đặc sản, bản địa; chuyển đổi một số diện tích quy hoạch trồng rừng nguyên liệu, cao su, lạc, lúa… có hiệu quả thấp sang phát triển chăn nuôi, trồng cây ăn quả, cây nguyên liệu thức ăn chăn nuôi, cây dược liệu...</w:t>
      </w:r>
    </w:p>
    <w:p w:rsidR="00EA7503" w:rsidRPr="007A1677" w:rsidRDefault="00EA7503" w:rsidP="00EA7503">
      <w:pPr>
        <w:pStyle w:val="Body1"/>
        <w:spacing w:before="120" w:after="0" w:line="240" w:lineRule="auto"/>
        <w:ind w:firstLine="709"/>
        <w:jc w:val="both"/>
        <w:rPr>
          <w:color w:val="auto"/>
          <w:sz w:val="28"/>
          <w:szCs w:val="28"/>
          <w:lang w:val="es-ES_tradnl"/>
        </w:rPr>
      </w:pPr>
      <w:r w:rsidRPr="007A1677">
        <w:rPr>
          <w:color w:val="auto"/>
          <w:sz w:val="28"/>
          <w:szCs w:val="28"/>
          <w:lang w:val="es-ES_tradnl"/>
        </w:rPr>
        <w:t xml:space="preserve">Phát triển nuôi trồng thủy sản ở các hồ thủy lợi và trên các vùng nước ven sông, suối, gắn với bảo tồn, tái tạo và phát triển nguồn lợi thủy sản. Khai thác phát huy hiệu quả các công trình thủy lợi lớn (Kẻ Gỗ, Ngàn Trươi, Sông Trí,…), gắn với phát triển các hệ thống thủy lợi vừa và nhỏ, các phương pháp tưới </w:t>
      </w:r>
      <w:r w:rsidR="006624CD" w:rsidRPr="007A1677">
        <w:rPr>
          <w:color w:val="auto"/>
          <w:sz w:val="28"/>
          <w:szCs w:val="28"/>
          <w:lang w:val="es-ES_tradnl"/>
        </w:rPr>
        <w:t>tiết kiệm nước</w:t>
      </w:r>
      <w:r w:rsidRPr="007A1677">
        <w:rPr>
          <w:color w:val="auto"/>
          <w:sz w:val="28"/>
          <w:szCs w:val="28"/>
          <w:lang w:val="es-ES_tradnl"/>
        </w:rPr>
        <w:t>, phù hợp địa hình</w:t>
      </w:r>
      <w:r w:rsidR="006624CD" w:rsidRPr="007A1677">
        <w:rPr>
          <w:color w:val="auto"/>
          <w:sz w:val="28"/>
          <w:szCs w:val="28"/>
          <w:lang w:val="es-ES_tradnl"/>
        </w:rPr>
        <w:t>, điều kiệncủa từng</w:t>
      </w:r>
      <w:r w:rsidRPr="007A1677">
        <w:rPr>
          <w:color w:val="auto"/>
          <w:sz w:val="28"/>
          <w:szCs w:val="28"/>
          <w:lang w:val="es-ES_tradnl"/>
        </w:rPr>
        <w:t xml:space="preserve"> vùng</w:t>
      </w:r>
      <w:r w:rsidR="006624CD" w:rsidRPr="007A1677">
        <w:rPr>
          <w:color w:val="auto"/>
          <w:sz w:val="28"/>
          <w:szCs w:val="28"/>
          <w:lang w:val="es-ES_tradnl"/>
        </w:rPr>
        <w:t xml:space="preserve"> sản xuất</w:t>
      </w:r>
      <w:r w:rsidRPr="007A1677">
        <w:rPr>
          <w:color w:val="auto"/>
          <w:sz w:val="28"/>
          <w:szCs w:val="28"/>
          <w:lang w:val="es-ES_tradnl"/>
        </w:rPr>
        <w:t>; thực hiện các giải pháp hiệu quả  công tác dự báo, cảnh báo và ứng phó với thiên tai</w:t>
      </w:r>
    </w:p>
    <w:p w:rsidR="00EA7503" w:rsidRPr="007A1677" w:rsidRDefault="00EA7503" w:rsidP="00EA7503">
      <w:pPr>
        <w:pStyle w:val="Body1"/>
        <w:spacing w:before="120" w:after="0" w:line="240" w:lineRule="auto"/>
        <w:ind w:firstLine="709"/>
        <w:jc w:val="both"/>
        <w:rPr>
          <w:b/>
          <w:i/>
          <w:color w:val="auto"/>
          <w:spacing w:val="-4"/>
          <w:sz w:val="28"/>
          <w:szCs w:val="28"/>
          <w:lang w:val="it-IT"/>
        </w:rPr>
      </w:pPr>
      <w:r w:rsidRPr="007A1677">
        <w:rPr>
          <w:b/>
          <w:i/>
          <w:color w:val="auto"/>
          <w:sz w:val="26"/>
          <w:szCs w:val="28"/>
          <w:lang w:val="it-IT"/>
        </w:rPr>
        <w:t xml:space="preserve">b) </w:t>
      </w:r>
      <w:r w:rsidRPr="007A1677">
        <w:rPr>
          <w:b/>
          <w:i/>
          <w:color w:val="auto"/>
          <w:spacing w:val="-4"/>
          <w:sz w:val="26"/>
          <w:szCs w:val="28"/>
          <w:lang w:val="it-IT"/>
        </w:rPr>
        <w:t>Vùng đồng bằng</w:t>
      </w:r>
      <w:r w:rsidRPr="007A1677">
        <w:rPr>
          <w:color w:val="auto"/>
          <w:sz w:val="28"/>
          <w:szCs w:val="28"/>
          <w:lang w:val="vi-VN"/>
        </w:rPr>
        <w:t>(các huyện Đức Thọ, Can Lộc; các xã đồng bằng của huyện Cẩm Xuyên, Thạch Hà, Kỳ Anh; khu vực nông thôn của thành phố Hà Tĩnh và thị xã Hồng Lĩnh)</w:t>
      </w:r>
      <w:r w:rsidRPr="007A1677">
        <w:rPr>
          <w:color w:val="auto"/>
          <w:sz w:val="28"/>
          <w:szCs w:val="28"/>
          <w:lang w:val="it-IT"/>
        </w:rPr>
        <w:t xml:space="preserve">: Chuyển đổi </w:t>
      </w:r>
      <w:r w:rsidR="00201D3D" w:rsidRPr="007A1677">
        <w:rPr>
          <w:color w:val="auto"/>
          <w:sz w:val="28"/>
          <w:szCs w:val="28"/>
          <w:lang w:val="it-IT"/>
        </w:rPr>
        <w:t>linh hoạt cơ</w:t>
      </w:r>
      <w:r w:rsidRPr="007A1677">
        <w:rPr>
          <w:color w:val="auto"/>
          <w:sz w:val="28"/>
          <w:szCs w:val="28"/>
          <w:lang w:val="it-IT"/>
        </w:rPr>
        <w:t xml:space="preserve"> cấu cây trồng trên đất lúa kém hiệu quả, chuyển dịch cơ cấu mùa vụ để né tránh thiên tai, phát triển sản xuất theo hướng thâm canh cao, đẩy mạnh ứng dụng khoa học kỹ thuật và cơ giới hóa trong sản xuất; mở rộng diện tích lúa đặc sản, lúa chất lượng cao; phát triển rau, hoa, nấm, cây cảnh, cây ăn quả chuyên canh, công nghệ cao, ứng dụng quy trình thực hành tốt; phát triển chăn nuôi công nghệ cao theo chuỗi giá trị, hình thành các vùng chăn nuôi an toàn dịch bệnh, kiểm soát chặt chẽ môi trường, nhất là tại các cơ sở chăn nuôi quy mô lớn, vùng chăn nuôi có mật độ cao. Tiếp tục thực hiện các giải pháp chống ngập cho các địa phương trong vùng, giảm lũ cho hạ du.</w:t>
      </w:r>
    </w:p>
    <w:p w:rsidR="00EA7503" w:rsidRPr="007A1677" w:rsidRDefault="00EA7503" w:rsidP="00EA7503">
      <w:pPr>
        <w:spacing w:after="0"/>
        <w:ind w:firstLine="720"/>
        <w:rPr>
          <w:spacing w:val="-4"/>
          <w:szCs w:val="28"/>
          <w:lang w:val="es-ES_tradnl"/>
        </w:rPr>
      </w:pPr>
      <w:r w:rsidRPr="007A1677">
        <w:rPr>
          <w:b/>
          <w:i/>
          <w:spacing w:val="-4"/>
          <w:sz w:val="26"/>
          <w:szCs w:val="28"/>
          <w:lang w:val="it-IT"/>
        </w:rPr>
        <w:t xml:space="preserve">c) Vùng ven biển </w:t>
      </w:r>
      <w:r w:rsidRPr="007A1677">
        <w:rPr>
          <w:spacing w:val="-4"/>
          <w:szCs w:val="28"/>
          <w:lang w:val="vi-VN"/>
        </w:rPr>
        <w:t>(các xã ven biển của huyện Nghi Xuân, Lộc Hà, Thạch Hà, Cẩm Xuyên, Kỳ Anh)</w:t>
      </w:r>
      <w:r w:rsidRPr="007A1677">
        <w:rPr>
          <w:spacing w:val="-4"/>
          <w:szCs w:val="28"/>
          <w:lang w:val="it-IT"/>
        </w:rPr>
        <w:t>:</w:t>
      </w:r>
      <w:r w:rsidRPr="007A1677">
        <w:rPr>
          <w:szCs w:val="28"/>
          <w:lang w:val="it-IT"/>
        </w:rPr>
        <w:t xml:space="preserve">Bảo vệ và cũng cố các khu rừng phòng hộ chắn sóng ven biển, phục hồi và phát triển hệ sinh thái rừng ngập mặn. </w:t>
      </w:r>
      <w:r w:rsidRPr="007A1677">
        <w:rPr>
          <w:szCs w:val="28"/>
          <w:lang w:val="es-ES_tradnl"/>
        </w:rPr>
        <w:t xml:space="preserve">Rà soát lại dãi đất cát, mặt nước khu vực cửa sông, ven biển, tập trung cho phát triển nuôi trồng thâm canh, công nghệ cao, an toàn sinh học các loại thuỷ, hải sản có giá trị kinh tế cao (tôm, cá, nhuyễn thể, các loài thủy đặc sản phục vụ du lịch, xuất khẩu và tiêu dùng tại chỗ), sản xuất rau, củ, quả công nghệ cao; điều chỉnh lại các đai rừng sản xuất, khu dân cư, cụm tiêu thủ công nghiệp, khai thác khoáng sản, dịch vụ, du lịchsinh thái cộng đồng ven biển. </w:t>
      </w:r>
    </w:p>
    <w:p w:rsidR="00EA7503" w:rsidRPr="007A1677" w:rsidRDefault="00EA7503" w:rsidP="00EA7503">
      <w:pPr>
        <w:spacing w:after="0"/>
        <w:ind w:firstLine="720"/>
        <w:rPr>
          <w:szCs w:val="28"/>
          <w:lang w:val="es-ES_tradnl"/>
        </w:rPr>
      </w:pPr>
      <w:r w:rsidRPr="007A1677">
        <w:rPr>
          <w:szCs w:val="28"/>
          <w:lang w:val="sq-AL"/>
        </w:rPr>
        <w:t xml:space="preserve">Cũng cố, nâng cấp hệ thống đê sông, đê biển; tăng cường năng lực phòng chống thiên tai, nhất là chủ động ứng phó với bão mạnh, siêu bão. </w:t>
      </w:r>
      <w:r w:rsidRPr="007A1677">
        <w:rPr>
          <w:szCs w:val="28"/>
          <w:lang w:val="es-ES_tradnl"/>
        </w:rPr>
        <w:t xml:space="preserve">Tiếp tục phát triển </w:t>
      </w:r>
      <w:r w:rsidRPr="007A1677">
        <w:rPr>
          <w:bCs/>
          <w:spacing w:val="-4"/>
          <w:szCs w:val="28"/>
          <w:lang w:val="es-ES_tradnl"/>
        </w:rPr>
        <w:t>đội tàu đánh bắt xa bờ</w:t>
      </w:r>
      <w:r w:rsidR="00B73EE9" w:rsidRPr="007A1677">
        <w:rPr>
          <w:szCs w:val="28"/>
          <w:lang w:val="es-ES_tradnl"/>
        </w:rPr>
        <w:t>;</w:t>
      </w:r>
      <w:r w:rsidRPr="007A1677">
        <w:rPr>
          <w:spacing w:val="-2"/>
          <w:szCs w:val="28"/>
          <w:lang w:val="pt-BR" w:eastAsia="ar-SA"/>
        </w:rPr>
        <w:t>hoàn thiện các cơ sở hạ tầng và dịch vụ hậu cần nghề cá</w:t>
      </w:r>
      <w:r w:rsidRPr="007A1677">
        <w:rPr>
          <w:szCs w:val="28"/>
          <w:lang w:val="sq-AL"/>
        </w:rPr>
        <w:t xml:space="preserve"> nhằm khai thác hiệu quả tiềm năng, lợi thế (cả trên bờ, cửa biển và trên biển), tạo đột phá về phát triển kinh tế biển, gắn với đảm bảo quốc phòng, an ninh. </w:t>
      </w:r>
    </w:p>
    <w:p w:rsidR="00EA7503" w:rsidRPr="007A1677" w:rsidRDefault="00EA7503" w:rsidP="00EA7503">
      <w:pPr>
        <w:pStyle w:val="Body1"/>
        <w:spacing w:before="120" w:after="0" w:line="240" w:lineRule="auto"/>
        <w:ind w:firstLine="709"/>
        <w:jc w:val="both"/>
        <w:rPr>
          <w:color w:val="auto"/>
          <w:sz w:val="26"/>
          <w:szCs w:val="28"/>
          <w:lang w:val="vi-VN"/>
        </w:rPr>
      </w:pPr>
      <w:r w:rsidRPr="007A1677">
        <w:rPr>
          <w:b/>
          <w:bCs/>
          <w:color w:val="auto"/>
          <w:sz w:val="26"/>
          <w:szCs w:val="28"/>
          <w:lang w:val="sv-SE"/>
        </w:rPr>
        <w:t xml:space="preserve">3. Cơ cấu lại nông nghiệp gắn kết chặt chẽ với xây dựng nông thôn mới </w:t>
      </w:r>
    </w:p>
    <w:p w:rsidR="008D2D25" w:rsidRPr="007A1677" w:rsidRDefault="00B11421" w:rsidP="008D2D25">
      <w:pPr>
        <w:pStyle w:val="Normal1"/>
        <w:widowControl w:val="0"/>
        <w:spacing w:before="60"/>
        <w:ind w:firstLine="709"/>
        <w:jc w:val="both"/>
        <w:rPr>
          <w:b/>
          <w:spacing w:val="-4"/>
          <w:sz w:val="28"/>
          <w:szCs w:val="28"/>
          <w:lang w:val="da-DK"/>
        </w:rPr>
      </w:pPr>
      <w:bookmarkStart w:id="0" w:name="_Hlk516313464"/>
      <w:r w:rsidRPr="007A1677">
        <w:rPr>
          <w:sz w:val="28"/>
          <w:szCs w:val="28"/>
          <w:lang w:val="sv-SE"/>
        </w:rPr>
        <w:t xml:space="preserve">Tập trung chỉ đạo thực hiện đưa </w:t>
      </w:r>
      <w:r w:rsidR="00EA7503" w:rsidRPr="007A1677">
        <w:rPr>
          <w:sz w:val="28"/>
          <w:szCs w:val="28"/>
          <w:lang w:val="sv-SE"/>
        </w:rPr>
        <w:t>Chương trình MTQG xây dựng nông thôn mới</w:t>
      </w:r>
      <w:r w:rsidRPr="007A1677">
        <w:rPr>
          <w:sz w:val="28"/>
          <w:szCs w:val="28"/>
          <w:lang w:val="sv-SE"/>
        </w:rPr>
        <w:t>, đô thị văn minh đi vào chiều sâu, bền vững, nâng cao mức độ, chất lượng của tất cả các tiêu chí; xây dựng thành công nông thôn mới kiểu mẫ</w:t>
      </w:r>
      <w:r w:rsidR="008D2D25" w:rsidRPr="007A1677">
        <w:rPr>
          <w:sz w:val="28"/>
          <w:szCs w:val="28"/>
          <w:lang w:val="sv-SE"/>
        </w:rPr>
        <w:t xml:space="preserve">u; phát triển kinh tế nông thôn, </w:t>
      </w:r>
      <w:r w:rsidR="008D2D25" w:rsidRPr="007A1677">
        <w:rPr>
          <w:spacing w:val="-4"/>
          <w:sz w:val="28"/>
          <w:szCs w:val="28"/>
          <w:lang w:val="da-DK"/>
        </w:rPr>
        <w:t>nâng cao đời sống vật chất và tinh thần của người dân nông thôn; phát huy các giá trị văn hóa truyền thống, hình thành các giá trị, ý thức văn hóa mới, văn minh trong cộng đồng nông thôn; ưu tiên mục tiêu “xây dựng khu dân cư nông thôn mới kiểu mẫu, vườn mẫu” tiến tới xây dựng xã NTM kiểu mẫu, huyện nông thôn mới và tỉnh nông thôn mới có chiều sâu, bền vững.</w:t>
      </w:r>
    </w:p>
    <w:bookmarkEnd w:id="0"/>
    <w:p w:rsidR="00EA7503" w:rsidRPr="007A1677" w:rsidRDefault="00EA7503" w:rsidP="00EA7503">
      <w:pPr>
        <w:widowControl w:val="0"/>
        <w:tabs>
          <w:tab w:val="left" w:pos="851"/>
        </w:tabs>
        <w:spacing w:after="0"/>
        <w:ind w:firstLine="720"/>
        <w:rPr>
          <w:b/>
          <w:sz w:val="26"/>
          <w:szCs w:val="28"/>
          <w:lang w:val="pt-BR"/>
        </w:rPr>
      </w:pPr>
      <w:r w:rsidRPr="007A1677">
        <w:rPr>
          <w:b/>
          <w:sz w:val="26"/>
          <w:szCs w:val="28"/>
          <w:lang w:val="es-ES"/>
        </w:rPr>
        <w:lastRenderedPageBreak/>
        <w:t>I</w:t>
      </w:r>
      <w:r w:rsidR="00753E01" w:rsidRPr="007A1677">
        <w:rPr>
          <w:b/>
          <w:sz w:val="26"/>
          <w:szCs w:val="28"/>
          <w:lang w:val="es-ES"/>
        </w:rPr>
        <w:t>II</w:t>
      </w:r>
      <w:r w:rsidRPr="007A1677">
        <w:rPr>
          <w:b/>
          <w:sz w:val="26"/>
          <w:szCs w:val="28"/>
          <w:lang w:val="es-ES"/>
        </w:rPr>
        <w:t xml:space="preserve">. </w:t>
      </w:r>
      <w:r w:rsidRPr="007A1677">
        <w:rPr>
          <w:b/>
          <w:sz w:val="26"/>
          <w:szCs w:val="28"/>
          <w:lang w:val="pt-BR"/>
        </w:rPr>
        <w:t>GIẢI PHÁP CHỦ YẾU</w:t>
      </w:r>
    </w:p>
    <w:p w:rsidR="007922F6" w:rsidRPr="007A1677" w:rsidRDefault="00EA7503" w:rsidP="006C641B">
      <w:pPr>
        <w:spacing w:after="0"/>
        <w:ind w:firstLine="709"/>
        <w:rPr>
          <w:szCs w:val="28"/>
          <w:lang w:val="es-ES"/>
        </w:rPr>
      </w:pPr>
      <w:r w:rsidRPr="007A1677">
        <w:rPr>
          <w:b/>
          <w:szCs w:val="28"/>
          <w:lang w:val="es-ES"/>
        </w:rPr>
        <w:t xml:space="preserve">1. </w:t>
      </w:r>
      <w:r w:rsidR="007922F6" w:rsidRPr="007A1677">
        <w:rPr>
          <w:szCs w:val="28"/>
          <w:lang w:val="es-ES"/>
        </w:rPr>
        <w:t>Đẩy mạnh tuyên truyền nâng cao nhận thức, tạo sự thống nhất về tính tất yếu và tầm quan trọng của thực hiện cơ cấu lại nông nghiệp đến các cấp, ngành, địa phương</w:t>
      </w:r>
      <w:r w:rsidR="00F56438" w:rsidRPr="007A1677">
        <w:rPr>
          <w:szCs w:val="28"/>
          <w:lang w:val="es-ES"/>
        </w:rPr>
        <w:t xml:space="preserve"> và</w:t>
      </w:r>
      <w:r w:rsidR="005805E6" w:rsidRPr="007A1677">
        <w:rPr>
          <w:szCs w:val="28"/>
          <w:lang w:val="es-ES"/>
        </w:rPr>
        <w:t xml:space="preserve"> người dân về xây dựng nền sản xuất nông nghiệp hàng hóa</w:t>
      </w:r>
      <w:r w:rsidR="004E30A8" w:rsidRPr="007A1677">
        <w:rPr>
          <w:szCs w:val="28"/>
          <w:lang w:val="es-ES"/>
        </w:rPr>
        <w:t>, thông minh, hiện đại, có sức</w:t>
      </w:r>
      <w:r w:rsidR="005805E6" w:rsidRPr="007A1677">
        <w:rPr>
          <w:szCs w:val="28"/>
          <w:lang w:val="es-ES"/>
        </w:rPr>
        <w:t xml:space="preserve"> cạnh tranh quốc tế và thích ứng với biến đổi khí hậu; tăng cường vai trò, trách nhiệm của lãnh đạo các cấp, ngành, địa phương</w:t>
      </w:r>
      <w:r w:rsidR="00734054" w:rsidRPr="007A1677">
        <w:rPr>
          <w:szCs w:val="28"/>
          <w:lang w:val="es-ES"/>
        </w:rPr>
        <w:t>, khuyến khích sự tham gia của các tổ chức xã hội nhằm tạo sức mạnh tổng hợp để tổ chức thực hiện hiệu quả chủ trương này.</w:t>
      </w:r>
    </w:p>
    <w:p w:rsidR="005D029F" w:rsidRPr="007A1677" w:rsidRDefault="00EA7503" w:rsidP="005D029F">
      <w:pPr>
        <w:widowControl w:val="0"/>
        <w:spacing w:before="60"/>
        <w:ind w:firstLine="709"/>
        <w:rPr>
          <w:spacing w:val="-2"/>
          <w:szCs w:val="28"/>
          <w:lang w:val="nl-NL"/>
        </w:rPr>
      </w:pPr>
      <w:r w:rsidRPr="007A1677">
        <w:rPr>
          <w:b/>
          <w:szCs w:val="28"/>
          <w:lang w:val="es-ES"/>
        </w:rPr>
        <w:t xml:space="preserve">2. </w:t>
      </w:r>
      <w:r w:rsidRPr="007A1677">
        <w:rPr>
          <w:bCs/>
          <w:szCs w:val="28"/>
          <w:lang w:val="sv-SE"/>
        </w:rPr>
        <w:t xml:space="preserve">Tiếp tục </w:t>
      </w:r>
      <w:r w:rsidR="009E67CB" w:rsidRPr="007A1677">
        <w:rPr>
          <w:bCs/>
          <w:szCs w:val="28"/>
          <w:lang w:val="sv-SE"/>
        </w:rPr>
        <w:t>nghiên cứu, hoàn thiện cơ chế, chính sách, tạo động lực mới cho phát triển nông nghiệ</w:t>
      </w:r>
      <w:r w:rsidR="005D029F" w:rsidRPr="007A1677">
        <w:rPr>
          <w:bCs/>
          <w:szCs w:val="28"/>
          <w:lang w:val="sv-SE"/>
        </w:rPr>
        <w:t>p, nông dân, nông thôn.Đ</w:t>
      </w:r>
      <w:r w:rsidR="005D029F" w:rsidRPr="007A1677">
        <w:rPr>
          <w:spacing w:val="-2"/>
          <w:szCs w:val="28"/>
          <w:lang w:val="da-DK"/>
        </w:rPr>
        <w:t xml:space="preserve">ổi mới chính sách đất đai theo hướng tăng quy mô diện tích trên hộ, tạo điều kiện cho tích tụ, tập trung </w:t>
      </w:r>
      <w:r w:rsidR="005D029F" w:rsidRPr="007A1677">
        <w:rPr>
          <w:spacing w:val="-2"/>
          <w:szCs w:val="28"/>
          <w:lang w:val="nl-NL"/>
        </w:rPr>
        <w:t xml:space="preserve">đất đai, mở rộng hạn điền. </w:t>
      </w:r>
      <w:r w:rsidR="005D029F" w:rsidRPr="007A1677">
        <w:rPr>
          <w:spacing w:val="-4"/>
          <w:szCs w:val="28"/>
          <w:lang w:val="es-ES_tradnl"/>
        </w:rPr>
        <w:t>Đ</w:t>
      </w:r>
      <w:r w:rsidR="005D029F" w:rsidRPr="007A1677">
        <w:rPr>
          <w:bCs/>
          <w:spacing w:val="-4"/>
          <w:szCs w:val="28"/>
          <w:lang w:val="pt-BR"/>
        </w:rPr>
        <w:t>iều chỉnh, bổ sung</w:t>
      </w:r>
      <w:r w:rsidR="002E4BBE" w:rsidRPr="007A1677">
        <w:rPr>
          <w:bCs/>
          <w:spacing w:val="-4"/>
          <w:szCs w:val="28"/>
          <w:lang w:val="pt-BR"/>
        </w:rPr>
        <w:t xml:space="preserve"> các cơ chế, chính sách</w:t>
      </w:r>
      <w:r w:rsidR="005D029F" w:rsidRPr="007A1677">
        <w:rPr>
          <w:bCs/>
          <w:spacing w:val="-4"/>
          <w:szCs w:val="28"/>
          <w:lang w:val="pt-BR"/>
        </w:rPr>
        <w:t xml:space="preserve"> khuyến khích mạnh mẽ hơn nữa cơ cấu lại nông nghiệp; giảm chính sách hỗ trợ trực tiếp, chuyển hướng ưu tiên các cơ chế, chính sách </w:t>
      </w:r>
      <w:r w:rsidR="005D029F" w:rsidRPr="007A1677">
        <w:rPr>
          <w:spacing w:val="-4"/>
          <w:szCs w:val="28"/>
          <w:lang w:val="es-ES_tradnl"/>
        </w:rPr>
        <w:t xml:space="preserve">tạo môi trường, động lực, nhất là về kích hoạt tín dụng, về đất đai, hỗ trợ phát triển thị trường, tiêu thụ sản phẩm đầu ra thông qua thực hiện Chương trình OCOP,… để thu hút doanh nghiệp và các thành phần kinh tế đầu tư vào nông nghiệp, phát triển doanh nghiệp vừa và nhỏ, doanh nghiệp khởi nghiệp trong nông nghiệp, </w:t>
      </w:r>
      <w:r w:rsidR="005E0C3B" w:rsidRPr="007A1677">
        <w:rPr>
          <w:spacing w:val="-4"/>
          <w:szCs w:val="28"/>
          <w:lang w:val="es-ES_tradnl"/>
        </w:rPr>
        <w:t xml:space="preserve">tập trung vào các mô hình kinh doanh mới, định hướng sản xuất và xây dựng thương hiệu sản phẩm; phát triển </w:t>
      </w:r>
      <w:r w:rsidR="005D029F" w:rsidRPr="007A1677">
        <w:rPr>
          <w:spacing w:val="-4"/>
          <w:szCs w:val="28"/>
          <w:lang w:val="es-ES_tradnl"/>
        </w:rPr>
        <w:t>liên kết sản xuất theo chuỗi giá trị, ứng dụng công nghệ cao, sản xuất hàng hóa quy mô lớn, hiện đại, bền vững.</w:t>
      </w:r>
    </w:p>
    <w:p w:rsidR="00F771A9" w:rsidRPr="007A1677" w:rsidRDefault="00EA7503" w:rsidP="004746F5">
      <w:pPr>
        <w:widowControl w:val="0"/>
        <w:tabs>
          <w:tab w:val="left" w:pos="851"/>
        </w:tabs>
        <w:spacing w:after="0"/>
        <w:ind w:firstLine="720"/>
        <w:rPr>
          <w:szCs w:val="28"/>
          <w:lang w:val="da-DK"/>
        </w:rPr>
      </w:pPr>
      <w:r w:rsidRPr="007A1677">
        <w:rPr>
          <w:b/>
          <w:spacing w:val="-2"/>
          <w:sz w:val="26"/>
          <w:szCs w:val="26"/>
          <w:lang w:val="da-DK"/>
        </w:rPr>
        <w:t>3.</w:t>
      </w:r>
      <w:r w:rsidRPr="007A1677">
        <w:rPr>
          <w:szCs w:val="28"/>
          <w:lang w:val="vi-VN"/>
        </w:rPr>
        <w:t>Tiếp tục đổi mới và phát triển các hình thức tổ chức sản xuất phù hợp, hiệu quả</w:t>
      </w:r>
      <w:r w:rsidR="008A57BB" w:rsidRPr="007A1677">
        <w:rPr>
          <w:szCs w:val="28"/>
          <w:lang w:val="da-DK"/>
        </w:rPr>
        <w:t>, trong đó doanh nghiệp, hợp tác xã là động lực phát triển</w:t>
      </w:r>
      <w:r w:rsidR="00434B95" w:rsidRPr="007A1677">
        <w:rPr>
          <w:szCs w:val="28"/>
          <w:lang w:val="da-DK"/>
        </w:rPr>
        <w:t>, nông dân vừa là chủ thể, vừa là đối tượng phục vụ để tăng thu nhập. K</w:t>
      </w:r>
      <w:r w:rsidR="00F771A9" w:rsidRPr="007A1677">
        <w:rPr>
          <w:szCs w:val="28"/>
          <w:lang w:val="da-DK"/>
        </w:rPr>
        <w:t>huyến khích và tạo thuận lợi phát triển doanh nghiệp nông nghiệp</w:t>
      </w:r>
      <w:r w:rsidR="00D04992" w:rsidRPr="007A1677">
        <w:rPr>
          <w:szCs w:val="28"/>
          <w:lang w:val="da-DK"/>
        </w:rPr>
        <w:t>,</w:t>
      </w:r>
      <w:r w:rsidR="00253EFE" w:rsidRPr="007A1677">
        <w:rPr>
          <w:szCs w:val="28"/>
          <w:lang w:val="da-DK"/>
        </w:rPr>
        <w:t xml:space="preserve"> hình thành các mô hình </w:t>
      </w:r>
      <w:r w:rsidR="00262781" w:rsidRPr="007A1677">
        <w:rPr>
          <w:szCs w:val="28"/>
          <w:lang w:val="da-DK"/>
        </w:rPr>
        <w:t>hợp tác, liên kết chặt chẽ, bình đẳng tin cậy giữa nông dân và doanh nghiệp; cụ thể hóa,</w:t>
      </w:r>
      <w:r w:rsidR="00D04992" w:rsidRPr="007A1677">
        <w:rPr>
          <w:szCs w:val="28"/>
          <w:lang w:val="da-DK"/>
        </w:rPr>
        <w:t xml:space="preserve"> triển khai </w:t>
      </w:r>
      <w:r w:rsidR="007F1727" w:rsidRPr="007A1677">
        <w:rPr>
          <w:szCs w:val="28"/>
          <w:lang w:val="da-DK"/>
        </w:rPr>
        <w:t xml:space="preserve">có hiệu quả </w:t>
      </w:r>
      <w:r w:rsidR="00F771A9" w:rsidRPr="007A1677">
        <w:rPr>
          <w:spacing w:val="-4"/>
          <w:szCs w:val="28"/>
          <w:lang w:val="it-IT"/>
        </w:rPr>
        <w:t>Nghị định số 57/2018/NĐ-CP ngày 17/4/2018 của Chính phủ</w:t>
      </w:r>
      <w:r w:rsidR="00B4306A" w:rsidRPr="007A1677">
        <w:rPr>
          <w:spacing w:val="-4"/>
          <w:szCs w:val="28"/>
          <w:lang w:val="it-IT"/>
        </w:rPr>
        <w:t>. Đẩy mạnh đổi mới và phát triển các hợp tác xã nông nghiệp</w:t>
      </w:r>
      <w:r w:rsidR="006909CD" w:rsidRPr="007A1677">
        <w:rPr>
          <w:spacing w:val="-4"/>
          <w:szCs w:val="28"/>
          <w:lang w:val="it-IT"/>
        </w:rPr>
        <w:t>, phát triển trang trại theo hướng chú trọng hơn tới việc tổ chức nông dân sản xuất hàng hóa quy mô lớn, chất lượng cao; phát triển các hình thức hợp tác, liên kết sản xuất, tiêu thụ nông sản theo chuỗi giá trị, kết nối với hệ thống tiêu thụ trong nước, toàn cầu.</w:t>
      </w:r>
    </w:p>
    <w:p w:rsidR="00EA7503" w:rsidRPr="007A1677" w:rsidRDefault="00687456" w:rsidP="00EA7503">
      <w:pPr>
        <w:pStyle w:val="NormalWeb"/>
        <w:shd w:val="clear" w:color="auto" w:fill="FFFFFF"/>
        <w:spacing w:before="120" w:after="0"/>
        <w:jc w:val="both"/>
        <w:rPr>
          <w:spacing w:val="-4"/>
          <w:sz w:val="28"/>
          <w:szCs w:val="28"/>
          <w:lang w:val="es-ES_tradnl"/>
        </w:rPr>
      </w:pPr>
      <w:r w:rsidRPr="007A1677">
        <w:rPr>
          <w:spacing w:val="-4"/>
          <w:sz w:val="28"/>
          <w:szCs w:val="28"/>
          <w:lang w:val="sq-AL"/>
        </w:rPr>
        <w:tab/>
        <w:t>Tiếp tục đ</w:t>
      </w:r>
      <w:r w:rsidR="00EA7503" w:rsidRPr="007A1677">
        <w:rPr>
          <w:spacing w:val="-4"/>
          <w:sz w:val="28"/>
          <w:szCs w:val="28"/>
          <w:lang w:val="sq-AL"/>
        </w:rPr>
        <w:t xml:space="preserve">ổi mới công tác đào tạo nghề, gắn với giải quyết việc làm cho lao động nông thôn, </w:t>
      </w:r>
      <w:r w:rsidR="00EA7503" w:rsidRPr="007A1677">
        <w:rPr>
          <w:spacing w:val="-4"/>
          <w:sz w:val="28"/>
          <w:szCs w:val="28"/>
          <w:lang w:val="es-ES_tradnl"/>
        </w:rPr>
        <w:t xml:space="preserve">tạo nguồn nhân lực phục vụ cơ cấu lại nông nghiệp và xây dựng nông thôn mới, theo hướng: Đào tạo, nâng cao trình độ cho đội ngũ lao động đang trực tiếp sản xuất nông nghiệp về ứng dụng </w:t>
      </w:r>
      <w:r w:rsidRPr="007A1677">
        <w:rPr>
          <w:spacing w:val="-4"/>
          <w:sz w:val="28"/>
          <w:szCs w:val="28"/>
          <w:lang w:val="es-ES_tradnl"/>
        </w:rPr>
        <w:t>khoa học công nghệ</w:t>
      </w:r>
      <w:r w:rsidR="00EA7503" w:rsidRPr="007A1677">
        <w:rPr>
          <w:spacing w:val="-4"/>
          <w:sz w:val="28"/>
          <w:szCs w:val="28"/>
          <w:lang w:val="es-ES_tradnl"/>
        </w:rPr>
        <w:t xml:space="preserve">, kiến thức quản lý, khởi sự,… </w:t>
      </w:r>
      <w:r w:rsidR="007F29F3" w:rsidRPr="007A1677">
        <w:rPr>
          <w:spacing w:val="-4"/>
          <w:sz w:val="28"/>
          <w:szCs w:val="28"/>
          <w:lang w:val="sq-AL"/>
        </w:rPr>
        <w:t>Khuyến khích phát triển doanh nghiệp công nghiệp ở khu vực nông thôn, nhằm tạo nhiều việc làm mới, góp phần chuyển dịch kinh tế, cơ cấu lao động</w:t>
      </w:r>
      <w:r w:rsidR="00F60AAA" w:rsidRPr="007A1677">
        <w:rPr>
          <w:spacing w:val="-4"/>
          <w:sz w:val="28"/>
          <w:szCs w:val="28"/>
          <w:lang w:val="sq-AL"/>
        </w:rPr>
        <w:t xml:space="preserve"> nông nghiệp; </w:t>
      </w:r>
      <w:r w:rsidR="00EA7503" w:rsidRPr="007A1677">
        <w:rPr>
          <w:spacing w:val="-4"/>
          <w:sz w:val="28"/>
          <w:szCs w:val="28"/>
          <w:lang w:val="es-ES_tradnl"/>
        </w:rPr>
        <w:t xml:space="preserve">đào tạo nghề mới để chuyển đổi nghề ngay trong </w:t>
      </w:r>
      <w:r w:rsidR="00F60AAA" w:rsidRPr="007A1677">
        <w:rPr>
          <w:spacing w:val="-4"/>
          <w:sz w:val="28"/>
          <w:szCs w:val="28"/>
          <w:lang w:val="es-ES_tradnl"/>
        </w:rPr>
        <w:t>nội ngành</w:t>
      </w:r>
      <w:r w:rsidR="00EA7503" w:rsidRPr="007A1677">
        <w:rPr>
          <w:spacing w:val="-4"/>
          <w:sz w:val="28"/>
          <w:szCs w:val="28"/>
          <w:lang w:val="es-ES_tradnl"/>
        </w:rPr>
        <w:t xml:space="preserve">, chuyển </w:t>
      </w:r>
      <w:r w:rsidR="00F60AAA" w:rsidRPr="007A1677">
        <w:rPr>
          <w:spacing w:val="-4"/>
          <w:sz w:val="28"/>
          <w:szCs w:val="28"/>
          <w:lang w:val="es-ES_tradnl"/>
        </w:rPr>
        <w:t>s</w:t>
      </w:r>
      <w:r w:rsidR="00EA7503" w:rsidRPr="007A1677">
        <w:rPr>
          <w:spacing w:val="-4"/>
          <w:sz w:val="28"/>
          <w:szCs w:val="28"/>
          <w:lang w:val="es-ES_tradnl"/>
        </w:rPr>
        <w:t>ang</w:t>
      </w:r>
      <w:r w:rsidR="00FB092A" w:rsidRPr="007A1677">
        <w:rPr>
          <w:spacing w:val="-4"/>
          <w:sz w:val="28"/>
          <w:szCs w:val="28"/>
          <w:lang w:val="es-ES_tradnl"/>
        </w:rPr>
        <w:t xml:space="preserve"> làm</w:t>
      </w:r>
      <w:r w:rsidR="00EA7503" w:rsidRPr="007A1677">
        <w:rPr>
          <w:spacing w:val="-4"/>
          <w:sz w:val="28"/>
          <w:szCs w:val="28"/>
          <w:lang w:val="es-ES_tradnl"/>
        </w:rPr>
        <w:t xml:space="preserve"> công nghiệp, dịch vụ</w:t>
      </w:r>
      <w:r w:rsidR="00EA7503" w:rsidRPr="007A1677">
        <w:rPr>
          <w:sz w:val="28"/>
          <w:szCs w:val="28"/>
          <w:lang w:val="vi-VN"/>
        </w:rPr>
        <w:t xml:space="preserve"> và ngành nghề nông thôn</w:t>
      </w:r>
      <w:r w:rsidR="00EA7503" w:rsidRPr="007A1677">
        <w:rPr>
          <w:spacing w:val="-4"/>
          <w:sz w:val="28"/>
          <w:szCs w:val="28"/>
          <w:lang w:val="es-ES_tradnl"/>
        </w:rPr>
        <w:t xml:space="preserve">. </w:t>
      </w:r>
    </w:p>
    <w:p w:rsidR="00903307" w:rsidRPr="007A1677" w:rsidRDefault="00EA7503" w:rsidP="00903307">
      <w:pPr>
        <w:widowControl w:val="0"/>
        <w:spacing w:before="60"/>
        <w:ind w:firstLine="709"/>
        <w:rPr>
          <w:spacing w:val="-4"/>
          <w:lang w:val="nl-NL"/>
        </w:rPr>
      </w:pPr>
      <w:r w:rsidRPr="007A1677">
        <w:rPr>
          <w:b/>
          <w:szCs w:val="28"/>
          <w:lang w:val="es-ES_tradnl"/>
        </w:rPr>
        <w:t>5.</w:t>
      </w:r>
      <w:r w:rsidR="00903307" w:rsidRPr="007A1677">
        <w:rPr>
          <w:spacing w:val="-4"/>
          <w:lang w:val="nl-NL"/>
        </w:rPr>
        <w:t xml:space="preserve">Tập trung chỉ đạo, ưu tiên nguồn lực, “khoa học công nghệ phải đi trước một bước” để tạo động lực mạnh mẽ cho phát triển nông nghiệp, nông thôn, gắn với cuộc cách mạng công nghiệp </w:t>
      </w:r>
      <w:r w:rsidR="006E5F87" w:rsidRPr="007A1677">
        <w:rPr>
          <w:spacing w:val="-4"/>
          <w:lang w:val="nl-NL"/>
        </w:rPr>
        <w:t>4.0</w:t>
      </w:r>
      <w:r w:rsidR="00903307" w:rsidRPr="007A1677">
        <w:rPr>
          <w:spacing w:val="-4"/>
          <w:lang w:val="nl-NL"/>
        </w:rPr>
        <w:t>. Tiếp tục chuyển giao, ứng dụng</w:t>
      </w:r>
      <w:r w:rsidR="007F3ADE" w:rsidRPr="007A1677">
        <w:rPr>
          <w:spacing w:val="-4"/>
          <w:lang w:val="nl-NL"/>
        </w:rPr>
        <w:t xml:space="preserve"> nhanh</w:t>
      </w:r>
      <w:r w:rsidR="00FF24FE" w:rsidRPr="007A1677">
        <w:rPr>
          <w:spacing w:val="-4"/>
          <w:lang w:val="nl-NL"/>
        </w:rPr>
        <w:t xml:space="preserve"> thành tựu khoa học, công nghệ tiên tiến cho nông dân, nông thôn</w:t>
      </w:r>
      <w:r w:rsidR="00903307" w:rsidRPr="007A1677">
        <w:rPr>
          <w:spacing w:val="-4"/>
          <w:lang w:val="nl-NL"/>
        </w:rPr>
        <w:t xml:space="preserve">, tạo bước chuyển biến mạnh mẽ trong công tác giống, quy trình sản xuất, công nghiệp bảo quản, chế biến tinh sâu, nhằm cơ cấu lại sản xuất nông nghiệp theo hướng công nghệ cao, nông nghiệp hữu </w:t>
      </w:r>
      <w:r w:rsidR="00903307" w:rsidRPr="007A1677">
        <w:rPr>
          <w:spacing w:val="-4"/>
          <w:lang w:val="nl-NL"/>
        </w:rPr>
        <w:lastRenderedPageBreak/>
        <w:t>cơ, nông nghiệp sạch, nâng cao chất lượng, sức cạnh tranh và giá trị gia tăng các sản phẩm nông sản của tỉnh trên thị trường.</w:t>
      </w:r>
    </w:p>
    <w:p w:rsidR="00CC1F38" w:rsidRPr="007A1677" w:rsidRDefault="00EA7503" w:rsidP="00CC1F38">
      <w:pPr>
        <w:pStyle w:val="Body1"/>
        <w:tabs>
          <w:tab w:val="left" w:pos="0"/>
        </w:tabs>
        <w:spacing w:before="120" w:after="0" w:line="240" w:lineRule="auto"/>
        <w:ind w:firstLine="709"/>
        <w:jc w:val="both"/>
        <w:outlineLvl w:val="1"/>
        <w:rPr>
          <w:color w:val="auto"/>
          <w:spacing w:val="-4"/>
          <w:sz w:val="28"/>
          <w:szCs w:val="28"/>
          <w:lang w:val="sq-AL"/>
        </w:rPr>
      </w:pPr>
      <w:r w:rsidRPr="007A1677">
        <w:rPr>
          <w:b/>
          <w:color w:val="auto"/>
          <w:sz w:val="28"/>
          <w:szCs w:val="28"/>
          <w:lang w:val="es-ES_tradnl"/>
        </w:rPr>
        <w:t xml:space="preserve">6. </w:t>
      </w:r>
      <w:r w:rsidRPr="007A1677">
        <w:rPr>
          <w:color w:val="auto"/>
          <w:sz w:val="28"/>
          <w:szCs w:val="28"/>
          <w:lang w:val="es-ES_tradnl"/>
        </w:rPr>
        <w:t>Đẩy mạnh các hoạt động xúc tiến thương mại nông lâm thủy sản</w:t>
      </w:r>
      <w:r w:rsidR="00364C8C" w:rsidRPr="007A1677">
        <w:rPr>
          <w:color w:val="auto"/>
          <w:sz w:val="28"/>
          <w:szCs w:val="28"/>
          <w:lang w:val="es-ES_tradnl"/>
        </w:rPr>
        <w:t xml:space="preserve">, </w:t>
      </w:r>
      <w:r w:rsidR="00375F7E" w:rsidRPr="007A1677">
        <w:rPr>
          <w:color w:val="auto"/>
          <w:sz w:val="28"/>
          <w:szCs w:val="28"/>
          <w:lang w:val="es-ES_tradnl"/>
        </w:rPr>
        <w:t xml:space="preserve">đảm bảo kết nối giữa sản xuất và tiêu thụ, </w:t>
      </w:r>
      <w:r w:rsidR="00727661" w:rsidRPr="007A1677">
        <w:rPr>
          <w:color w:val="auto"/>
          <w:sz w:val="28"/>
          <w:szCs w:val="28"/>
          <w:lang w:val="es-ES_tradnl"/>
        </w:rPr>
        <w:t xml:space="preserve">ứng dụng </w:t>
      </w:r>
      <w:r w:rsidR="00375F7E" w:rsidRPr="007A1677">
        <w:rPr>
          <w:color w:val="auto"/>
          <w:sz w:val="28"/>
          <w:szCs w:val="28"/>
          <w:lang w:val="es-ES_tradnl"/>
        </w:rPr>
        <w:t xml:space="preserve">thương mại điện tử, nâng cao khả năng kết nối sản xuất </w:t>
      </w:r>
      <w:r w:rsidR="00727661" w:rsidRPr="007A1677">
        <w:rPr>
          <w:color w:val="auto"/>
          <w:sz w:val="28"/>
          <w:szCs w:val="28"/>
          <w:lang w:val="es-ES_tradnl"/>
        </w:rPr>
        <w:t>-</w:t>
      </w:r>
      <w:r w:rsidR="00375F7E" w:rsidRPr="007A1677">
        <w:rPr>
          <w:color w:val="auto"/>
          <w:sz w:val="28"/>
          <w:szCs w:val="28"/>
          <w:lang w:val="es-ES_tradnl"/>
        </w:rPr>
        <w:t xml:space="preserve"> thị trường</w:t>
      </w:r>
      <w:r w:rsidRPr="007A1677">
        <w:rPr>
          <w:color w:val="auto"/>
          <w:sz w:val="28"/>
          <w:szCs w:val="28"/>
          <w:lang w:val="es-ES_tradnl"/>
        </w:rPr>
        <w:t xml:space="preserve">; </w:t>
      </w:r>
      <w:r w:rsidR="00CC1F38" w:rsidRPr="007A1677">
        <w:rPr>
          <w:color w:val="auto"/>
          <w:sz w:val="28"/>
          <w:szCs w:val="28"/>
          <w:lang w:val="es-ES_tradnl"/>
        </w:rPr>
        <w:t>h</w:t>
      </w:r>
      <w:r w:rsidR="00CC1F38" w:rsidRPr="007A1677">
        <w:rPr>
          <w:color w:val="auto"/>
          <w:spacing w:val="-4"/>
          <w:sz w:val="28"/>
          <w:szCs w:val="28"/>
          <w:lang w:val="sq-AL"/>
        </w:rPr>
        <w:t xml:space="preserve">ỗ trợ doanh nghiệp, người sản xuất nắm bắt thông tin, dự báo, điều chỉnh phương án sản xuất gắn với thị trường; xây dựng và phát triển thương hiệu, chỉ dẫn địa lý, </w:t>
      </w:r>
      <w:r w:rsidR="00CC1F38" w:rsidRPr="007A1677">
        <w:rPr>
          <w:color w:val="auto"/>
          <w:spacing w:val="-4"/>
          <w:sz w:val="28"/>
          <w:szCs w:val="28"/>
          <w:lang w:val="zu-ZA"/>
        </w:rPr>
        <w:t>kiểu dáng mẫu mã hàng hóa, chất lượng an toàn vệ sinh thực phẩm</w:t>
      </w:r>
      <w:r w:rsidR="00CC1F38" w:rsidRPr="007A1677">
        <w:rPr>
          <w:color w:val="auto"/>
          <w:spacing w:val="-4"/>
          <w:sz w:val="28"/>
          <w:szCs w:val="28"/>
          <w:lang w:val="sq-AL"/>
        </w:rPr>
        <w:t xml:space="preserve">; bình chọn, tôn vinh các sản phẩm </w:t>
      </w:r>
      <w:r w:rsidR="00214614" w:rsidRPr="007A1677">
        <w:rPr>
          <w:color w:val="auto"/>
          <w:spacing w:val="-4"/>
          <w:sz w:val="28"/>
          <w:szCs w:val="28"/>
          <w:lang w:val="sq-AL"/>
        </w:rPr>
        <w:t xml:space="preserve">nông nghiệp, </w:t>
      </w:r>
      <w:r w:rsidR="00CC1F38" w:rsidRPr="007A1677">
        <w:rPr>
          <w:color w:val="auto"/>
          <w:spacing w:val="-4"/>
          <w:sz w:val="28"/>
          <w:szCs w:val="28"/>
          <w:lang w:val="sq-AL"/>
        </w:rPr>
        <w:t>công nghiệp nông thôn chủ lực, tiêu biểu</w:t>
      </w:r>
      <w:r w:rsidR="00214614" w:rsidRPr="007A1677">
        <w:rPr>
          <w:color w:val="auto"/>
          <w:spacing w:val="-4"/>
          <w:sz w:val="28"/>
          <w:szCs w:val="28"/>
          <w:lang w:val="sq-AL"/>
        </w:rPr>
        <w:t>, gắn với phát triển sản phẩm OCOP</w:t>
      </w:r>
      <w:r w:rsidR="00CC1F38" w:rsidRPr="007A1677">
        <w:rPr>
          <w:color w:val="auto"/>
          <w:spacing w:val="-4"/>
          <w:sz w:val="28"/>
          <w:szCs w:val="28"/>
          <w:lang w:val="sq-AL"/>
        </w:rPr>
        <w:t>; tham gia giới thiệu, quảng bá sản phẩm tại các hội chợ trong nước và quốc tế. Thành lập các hiệp hội ngành hàng để hỗ trợ, hợp tác cùng phát triển, bảo vệ quyền và lợi ích hợp pháp của các thành viên trong sản xuất - kinh doanh.</w:t>
      </w:r>
    </w:p>
    <w:p w:rsidR="00247038" w:rsidRPr="007A1677" w:rsidRDefault="00EA7503" w:rsidP="00EA7503">
      <w:pPr>
        <w:pStyle w:val="Body1"/>
        <w:spacing w:before="120" w:after="0" w:line="240" w:lineRule="auto"/>
        <w:ind w:firstLine="714"/>
        <w:jc w:val="both"/>
        <w:rPr>
          <w:color w:val="auto"/>
          <w:sz w:val="28"/>
          <w:szCs w:val="28"/>
          <w:lang w:val="af-ZA"/>
        </w:rPr>
      </w:pPr>
      <w:r w:rsidRPr="007A1677">
        <w:rPr>
          <w:b/>
          <w:color w:val="auto"/>
          <w:sz w:val="28"/>
          <w:szCs w:val="28"/>
          <w:lang w:val="it-IT"/>
        </w:rPr>
        <w:t>7.</w:t>
      </w:r>
      <w:r w:rsidRPr="007A1677">
        <w:rPr>
          <w:color w:val="auto"/>
          <w:sz w:val="28"/>
          <w:szCs w:val="28"/>
          <w:lang w:val="nb-NO"/>
        </w:rPr>
        <w:t>T</w:t>
      </w:r>
      <w:r w:rsidRPr="007A1677">
        <w:rPr>
          <w:color w:val="auto"/>
          <w:sz w:val="28"/>
          <w:szCs w:val="28"/>
          <w:lang w:val="nl-NL"/>
        </w:rPr>
        <w:t>iếp tục huy động các nguồn lực xã hội, thúc đẩy hoạt động đầu tư theo hình thức đối tác công tư để p</w:t>
      </w:r>
      <w:r w:rsidRPr="007A1677">
        <w:rPr>
          <w:color w:val="auto"/>
          <w:sz w:val="28"/>
          <w:szCs w:val="28"/>
          <w:lang w:val="vi-VN"/>
        </w:rPr>
        <w:t xml:space="preserve">hát triển </w:t>
      </w:r>
      <w:r w:rsidRPr="007A1677">
        <w:rPr>
          <w:color w:val="auto"/>
          <w:sz w:val="28"/>
          <w:szCs w:val="28"/>
          <w:lang w:val="af-ZA"/>
        </w:rPr>
        <w:t>kết cấu hạtầng nông nghiệp, nông thôn ngày càng hiện đại, đáp ứng yêu cầu của nền sản xuất hàng hóa quy mô lớn, hội nhập quốc tế; tăng cường năng lực phòng chống, giảm nhẹ thiên tai, thích ứng với biến đổi khí hậu</w:t>
      </w:r>
      <w:r w:rsidR="00247038" w:rsidRPr="007A1677">
        <w:rPr>
          <w:color w:val="auto"/>
          <w:sz w:val="28"/>
          <w:szCs w:val="28"/>
          <w:lang w:val="af-ZA"/>
        </w:rPr>
        <w:t xml:space="preserve"> và xây dựng nông thôn mới</w:t>
      </w:r>
      <w:r w:rsidRPr="007A1677">
        <w:rPr>
          <w:color w:val="auto"/>
          <w:sz w:val="28"/>
          <w:szCs w:val="28"/>
          <w:lang w:val="af-ZA"/>
        </w:rPr>
        <w:t xml:space="preserve">. </w:t>
      </w:r>
    </w:p>
    <w:p w:rsidR="00EA7503" w:rsidRPr="007A1677" w:rsidRDefault="00EA7503" w:rsidP="00EA7503">
      <w:pPr>
        <w:pStyle w:val="Body1"/>
        <w:spacing w:before="120" w:after="0" w:line="240" w:lineRule="auto"/>
        <w:ind w:firstLine="714"/>
        <w:jc w:val="both"/>
        <w:rPr>
          <w:color w:val="auto"/>
          <w:sz w:val="28"/>
          <w:szCs w:val="28"/>
          <w:lang w:val="af-ZA"/>
        </w:rPr>
      </w:pPr>
      <w:r w:rsidRPr="007A1677">
        <w:rPr>
          <w:b/>
          <w:color w:val="auto"/>
          <w:sz w:val="28"/>
          <w:szCs w:val="28"/>
          <w:lang w:val="af-ZA"/>
        </w:rPr>
        <w:t>8.</w:t>
      </w:r>
      <w:r w:rsidRPr="007A1677">
        <w:rPr>
          <w:color w:val="auto"/>
          <w:spacing w:val="-4"/>
          <w:sz w:val="28"/>
          <w:szCs w:val="28"/>
          <w:lang w:val="de-DE"/>
        </w:rPr>
        <w:t xml:space="preserve">Tăng cường công tác quản lý nhà nước trên các lĩnh vực. </w:t>
      </w:r>
      <w:r w:rsidRPr="007A1677">
        <w:rPr>
          <w:color w:val="auto"/>
          <w:sz w:val="28"/>
          <w:szCs w:val="28"/>
          <w:lang w:val="es-ES_tradnl"/>
        </w:rPr>
        <w:t>Tập trung chỉ đạo c</w:t>
      </w:r>
      <w:r w:rsidRPr="007A1677">
        <w:rPr>
          <w:color w:val="auto"/>
          <w:sz w:val="28"/>
          <w:szCs w:val="28"/>
          <w:lang w:val="ar-SA"/>
        </w:rPr>
        <w:t>ả</w:t>
      </w:r>
      <w:r w:rsidRPr="007A1677">
        <w:rPr>
          <w:color w:val="auto"/>
          <w:sz w:val="28"/>
          <w:szCs w:val="28"/>
          <w:lang w:val="es-ES_tradnl"/>
        </w:rPr>
        <w:t>i cách hành chính, tháo g</w:t>
      </w:r>
      <w:r w:rsidRPr="007A1677">
        <w:rPr>
          <w:color w:val="auto"/>
          <w:sz w:val="28"/>
          <w:szCs w:val="28"/>
          <w:lang w:val="ar-SA"/>
        </w:rPr>
        <w:t xml:space="preserve">ỡ </w:t>
      </w:r>
      <w:r w:rsidRPr="007A1677">
        <w:rPr>
          <w:color w:val="auto"/>
          <w:sz w:val="28"/>
          <w:szCs w:val="28"/>
          <w:lang w:val="es-ES_tradnl"/>
        </w:rPr>
        <w:t>các rào c</w:t>
      </w:r>
      <w:r w:rsidRPr="007A1677">
        <w:rPr>
          <w:color w:val="auto"/>
          <w:sz w:val="28"/>
          <w:szCs w:val="28"/>
          <w:lang w:val="ar-SA"/>
        </w:rPr>
        <w:t>ả</w:t>
      </w:r>
      <w:r w:rsidRPr="007A1677">
        <w:rPr>
          <w:color w:val="auto"/>
          <w:sz w:val="28"/>
          <w:szCs w:val="28"/>
          <w:lang w:val="es-ES_tradnl"/>
        </w:rPr>
        <w:t>n trong th</w:t>
      </w:r>
      <w:r w:rsidRPr="007A1677">
        <w:rPr>
          <w:color w:val="auto"/>
          <w:sz w:val="28"/>
          <w:szCs w:val="28"/>
          <w:lang w:val="ar-SA"/>
        </w:rPr>
        <w:t xml:space="preserve">ủ </w:t>
      </w:r>
      <w:r w:rsidRPr="007A1677">
        <w:rPr>
          <w:color w:val="auto"/>
          <w:sz w:val="28"/>
          <w:szCs w:val="28"/>
          <w:lang w:val="es-ES_tradnl"/>
        </w:rPr>
        <w:t>t</w:t>
      </w:r>
      <w:r w:rsidRPr="007A1677">
        <w:rPr>
          <w:color w:val="auto"/>
          <w:sz w:val="28"/>
          <w:szCs w:val="28"/>
          <w:lang w:val="ar-SA"/>
        </w:rPr>
        <w:t>ụ</w:t>
      </w:r>
      <w:r w:rsidRPr="007A1677">
        <w:rPr>
          <w:color w:val="auto"/>
          <w:sz w:val="28"/>
          <w:szCs w:val="28"/>
          <w:lang w:val="es-ES_tradnl"/>
        </w:rPr>
        <w:t>c đ</w:t>
      </w:r>
      <w:r w:rsidRPr="007A1677">
        <w:rPr>
          <w:color w:val="auto"/>
          <w:sz w:val="28"/>
          <w:szCs w:val="28"/>
          <w:lang w:val="ar-SA"/>
        </w:rPr>
        <w:t>ầ</w:t>
      </w:r>
      <w:r w:rsidRPr="007A1677">
        <w:rPr>
          <w:color w:val="auto"/>
          <w:sz w:val="28"/>
          <w:szCs w:val="28"/>
          <w:lang w:val="es-ES_tradnl"/>
        </w:rPr>
        <w:t xml:space="preserve">u tư, </w:t>
      </w:r>
      <w:r w:rsidR="00735B05" w:rsidRPr="007A1677">
        <w:rPr>
          <w:color w:val="auto"/>
          <w:sz w:val="28"/>
          <w:szCs w:val="28"/>
          <w:lang w:val="es-ES_tradnl"/>
        </w:rPr>
        <w:t xml:space="preserve">đất đai, </w:t>
      </w:r>
      <w:r w:rsidR="009668ED" w:rsidRPr="007A1677">
        <w:rPr>
          <w:color w:val="auto"/>
          <w:sz w:val="28"/>
          <w:szCs w:val="28"/>
          <w:lang w:val="es-ES_tradnl"/>
        </w:rPr>
        <w:t xml:space="preserve">thể chế, </w:t>
      </w:r>
      <w:r w:rsidR="00735B05" w:rsidRPr="007A1677">
        <w:rPr>
          <w:color w:val="auto"/>
          <w:sz w:val="28"/>
          <w:szCs w:val="28"/>
          <w:lang w:val="es-ES_tradnl"/>
        </w:rPr>
        <w:t>cải</w:t>
      </w:r>
      <w:r w:rsidR="00B04B5F" w:rsidRPr="007A1677">
        <w:rPr>
          <w:color w:val="auto"/>
          <w:sz w:val="28"/>
          <w:szCs w:val="28"/>
          <w:lang w:val="es-ES_tradnl"/>
        </w:rPr>
        <w:t xml:space="preserve"> thiện môi trường đầu tư trong nông nghiệp</w:t>
      </w:r>
      <w:r w:rsidRPr="007A1677">
        <w:rPr>
          <w:color w:val="auto"/>
          <w:sz w:val="28"/>
          <w:szCs w:val="28"/>
          <w:lang w:val="es-ES_tradnl"/>
        </w:rPr>
        <w:t xml:space="preserve">. </w:t>
      </w:r>
      <w:r w:rsidR="00052B8F" w:rsidRPr="007A1677">
        <w:rPr>
          <w:color w:val="auto"/>
          <w:sz w:val="28"/>
          <w:szCs w:val="28"/>
          <w:lang w:val="es-ES_tradnl"/>
        </w:rPr>
        <w:t>T</w:t>
      </w:r>
      <w:r w:rsidRPr="007A1677">
        <w:rPr>
          <w:color w:val="auto"/>
          <w:sz w:val="28"/>
          <w:szCs w:val="28"/>
          <w:lang w:val="es-ES_tradnl"/>
        </w:rPr>
        <w:t>ăng cư</w:t>
      </w:r>
      <w:r w:rsidRPr="007A1677">
        <w:rPr>
          <w:color w:val="auto"/>
          <w:sz w:val="28"/>
          <w:szCs w:val="28"/>
          <w:lang w:val="ar-SA"/>
        </w:rPr>
        <w:t>ờ</w:t>
      </w:r>
      <w:r w:rsidRPr="007A1677">
        <w:rPr>
          <w:color w:val="auto"/>
          <w:sz w:val="28"/>
          <w:szCs w:val="28"/>
          <w:lang w:val="es-ES_tradnl"/>
        </w:rPr>
        <w:t xml:space="preserve">ng </w:t>
      </w:r>
      <w:r w:rsidRPr="007A1677">
        <w:rPr>
          <w:color w:val="auto"/>
          <w:sz w:val="28"/>
          <w:szCs w:val="28"/>
          <w:lang w:val="sq-AL"/>
        </w:rPr>
        <w:t xml:space="preserve">hiệu lực, hiệu quả quản lý </w:t>
      </w:r>
      <w:r w:rsidR="00052B8F" w:rsidRPr="007A1677">
        <w:rPr>
          <w:color w:val="auto"/>
          <w:sz w:val="28"/>
          <w:szCs w:val="28"/>
          <w:lang w:val="sq-AL"/>
        </w:rPr>
        <w:t xml:space="preserve">chất lượng giống, </w:t>
      </w:r>
      <w:r w:rsidR="00D2533D" w:rsidRPr="007A1677">
        <w:rPr>
          <w:color w:val="auto"/>
          <w:sz w:val="28"/>
          <w:szCs w:val="28"/>
          <w:lang w:val="sq-AL"/>
        </w:rPr>
        <w:t>vật tư nông nghiệp</w:t>
      </w:r>
      <w:r w:rsidRPr="007A1677">
        <w:rPr>
          <w:color w:val="auto"/>
          <w:sz w:val="28"/>
          <w:szCs w:val="28"/>
          <w:lang w:val="sq-AL"/>
        </w:rPr>
        <w:t xml:space="preserve">, an toàn thực phẩm, </w:t>
      </w:r>
      <w:r w:rsidRPr="007A1677">
        <w:rPr>
          <w:color w:val="auto"/>
          <w:sz w:val="28"/>
          <w:szCs w:val="28"/>
          <w:lang w:val="nl-NL"/>
        </w:rPr>
        <w:t xml:space="preserve">xử lý nghiêm việc chất cấm trong chăn nuôi và nuôi trồng thủy sản; </w:t>
      </w:r>
      <w:r w:rsidRPr="007A1677">
        <w:rPr>
          <w:color w:val="auto"/>
          <w:sz w:val="28"/>
          <w:szCs w:val="28"/>
          <w:lang w:val="pt-PT"/>
        </w:rPr>
        <w:t xml:space="preserve">quản lý, </w:t>
      </w:r>
      <w:r w:rsidRPr="007A1677">
        <w:rPr>
          <w:color w:val="auto"/>
          <w:sz w:val="28"/>
          <w:szCs w:val="28"/>
          <w:lang w:val="sq-AL"/>
        </w:rPr>
        <w:t xml:space="preserve">kiểm soát chặt chẽ giết mổ gia súc gia cầm; </w:t>
      </w:r>
      <w:r w:rsidRPr="007A1677">
        <w:rPr>
          <w:color w:val="auto"/>
          <w:sz w:val="28"/>
          <w:szCs w:val="28"/>
          <w:lang w:val="pt-BR"/>
        </w:rPr>
        <w:t xml:space="preserve">quản lý, bảo vệ rừng tại gốc. </w:t>
      </w:r>
      <w:r w:rsidRPr="007A1677">
        <w:rPr>
          <w:color w:val="auto"/>
          <w:sz w:val="28"/>
          <w:szCs w:val="28"/>
          <w:lang w:val="sq-AL"/>
        </w:rPr>
        <w:t>Tăng cường kiểm tra, kiểm soát, xử lý ô nhiễm môi trường tại các cơ sở sản xuất tập trung, làng nghề, chế biến.</w:t>
      </w:r>
    </w:p>
    <w:p w:rsidR="0086039D" w:rsidRPr="007A1677" w:rsidRDefault="00EA7503" w:rsidP="00EA7503">
      <w:pPr>
        <w:spacing w:after="0"/>
        <w:ind w:firstLine="709"/>
        <w:rPr>
          <w:b/>
          <w:szCs w:val="28"/>
          <w:lang w:val="sv-SE"/>
        </w:rPr>
      </w:pPr>
      <w:r w:rsidRPr="007A1677">
        <w:rPr>
          <w:b/>
          <w:szCs w:val="28"/>
          <w:lang w:val="nb-NO"/>
        </w:rPr>
        <w:t>9.</w:t>
      </w:r>
      <w:r w:rsidRPr="007A1677">
        <w:rPr>
          <w:szCs w:val="28"/>
          <w:lang w:val="af-ZA"/>
        </w:rPr>
        <w:t xml:space="preserve">Tập trung thực hiện đổi mới, sắp xếp tổ chức bộ máy quản lý của Ngành từ tỉnh đến cơ sở đảm bảo tinh gọn, hoạt động hiệu lực, hiệu quả theo Nghị quyết Trung ương 6 (khóa XII), </w:t>
      </w:r>
      <w:r w:rsidRPr="007A1677">
        <w:rPr>
          <w:spacing w:val="-2"/>
          <w:szCs w:val="28"/>
          <w:lang w:val="af-ZA"/>
        </w:rPr>
        <w:t>đáp ứng yêu cầu ngày càng cao trong phát triển nông nghiệp, nông dân, nông thôn</w:t>
      </w:r>
      <w:r w:rsidR="00857BD9" w:rsidRPr="007A1677">
        <w:rPr>
          <w:spacing w:val="-2"/>
          <w:szCs w:val="28"/>
          <w:lang w:val="af-ZA"/>
        </w:rPr>
        <w:t xml:space="preserve"> và </w:t>
      </w:r>
      <w:r w:rsidR="00213D4D" w:rsidRPr="007A1677">
        <w:rPr>
          <w:spacing w:val="-2"/>
          <w:szCs w:val="28"/>
          <w:lang w:val="af-ZA"/>
        </w:rPr>
        <w:t>t</w:t>
      </w:r>
      <w:r w:rsidRPr="007A1677">
        <w:rPr>
          <w:spacing w:val="-2"/>
          <w:szCs w:val="28"/>
          <w:lang w:val="af-ZA"/>
        </w:rPr>
        <w:t>ổ chức thực hiện có hiệu quả các nhiệm vụ về cơ cấu lại nông nghiệp gắn với xây dựng nông thôn mới</w:t>
      </w:r>
      <w:r w:rsidRPr="007A1677">
        <w:rPr>
          <w:szCs w:val="28"/>
          <w:lang w:val="af-ZA"/>
        </w:rPr>
        <w:t>.</w:t>
      </w:r>
    </w:p>
    <w:p w:rsidR="007F6E0E" w:rsidRPr="007A1677" w:rsidRDefault="00FB63B1" w:rsidP="00FB63B1">
      <w:pPr>
        <w:spacing w:after="0"/>
        <w:ind w:firstLine="709"/>
        <w:rPr>
          <w:b/>
          <w:sz w:val="26"/>
          <w:szCs w:val="28"/>
          <w:lang w:val="sv-SE"/>
        </w:rPr>
      </w:pPr>
      <w:r w:rsidRPr="007A1677">
        <w:rPr>
          <w:b/>
          <w:sz w:val="26"/>
          <w:szCs w:val="28"/>
          <w:lang w:val="sv-SE"/>
        </w:rPr>
        <w:t>I</w:t>
      </w:r>
      <w:r w:rsidR="007F6E0E" w:rsidRPr="007A1677">
        <w:rPr>
          <w:b/>
          <w:sz w:val="26"/>
          <w:szCs w:val="28"/>
          <w:lang w:val="sv-SE"/>
        </w:rPr>
        <w:t>V. TỔ CHỨC THỰC HIỆN</w:t>
      </w:r>
    </w:p>
    <w:p w:rsidR="00C91B00" w:rsidRPr="007A1677" w:rsidRDefault="007F6E0E" w:rsidP="00F93112">
      <w:pPr>
        <w:pStyle w:val="Body1"/>
        <w:spacing w:before="60" w:after="0" w:line="240" w:lineRule="auto"/>
        <w:ind w:firstLine="717"/>
        <w:jc w:val="both"/>
        <w:rPr>
          <w:b/>
          <w:bCs/>
          <w:iCs/>
          <w:color w:val="auto"/>
          <w:sz w:val="26"/>
          <w:szCs w:val="28"/>
          <w:lang w:val="pt-BR"/>
        </w:rPr>
      </w:pPr>
      <w:r w:rsidRPr="007A1677">
        <w:rPr>
          <w:b/>
          <w:bCs/>
          <w:iCs/>
          <w:color w:val="auto"/>
          <w:sz w:val="26"/>
          <w:szCs w:val="28"/>
          <w:lang w:val="pt-BR"/>
        </w:rPr>
        <w:t>1. Sở Nông nghiệp và Phát triển nông thôn</w:t>
      </w:r>
      <w:r w:rsidR="00F93112" w:rsidRPr="007A1677">
        <w:rPr>
          <w:b/>
          <w:bCs/>
          <w:iCs/>
          <w:color w:val="auto"/>
          <w:sz w:val="26"/>
          <w:szCs w:val="28"/>
          <w:lang w:val="pt-BR"/>
        </w:rPr>
        <w:t xml:space="preserve">: </w:t>
      </w:r>
    </w:p>
    <w:p w:rsidR="005D263C" w:rsidRPr="007A1677" w:rsidRDefault="00EE002D" w:rsidP="00FB63B1">
      <w:pPr>
        <w:pStyle w:val="Body1"/>
        <w:spacing w:before="60" w:after="0" w:line="240" w:lineRule="auto"/>
        <w:ind w:firstLine="717"/>
        <w:jc w:val="both"/>
        <w:rPr>
          <w:bCs/>
          <w:iCs/>
          <w:color w:val="auto"/>
          <w:sz w:val="28"/>
          <w:szCs w:val="28"/>
          <w:lang w:val="pt-BR"/>
        </w:rPr>
      </w:pPr>
      <w:r w:rsidRPr="007A1677">
        <w:rPr>
          <w:bCs/>
          <w:iCs/>
          <w:color w:val="auto"/>
          <w:sz w:val="28"/>
          <w:szCs w:val="28"/>
          <w:lang w:val="pt-BR"/>
        </w:rPr>
        <w:t>Chủ trì, phối hợp các sở, ngành và địa phương chỉ đạo triển khai thực hiện Kế hoạch</w:t>
      </w:r>
      <w:r w:rsidR="00FD1BAA" w:rsidRPr="007A1677">
        <w:rPr>
          <w:bCs/>
          <w:iCs/>
          <w:color w:val="auto"/>
          <w:sz w:val="28"/>
          <w:szCs w:val="28"/>
          <w:lang w:val="pt-BR"/>
        </w:rPr>
        <w:t xml:space="preserve">; </w:t>
      </w:r>
      <w:r w:rsidR="008B4346" w:rsidRPr="007A1677">
        <w:rPr>
          <w:bCs/>
          <w:iCs/>
          <w:color w:val="auto"/>
          <w:sz w:val="28"/>
          <w:szCs w:val="28"/>
          <w:lang w:val="pt-BR"/>
        </w:rPr>
        <w:t xml:space="preserve">thường xuyên </w:t>
      </w:r>
      <w:r w:rsidR="00017FB4" w:rsidRPr="007A1677">
        <w:rPr>
          <w:bCs/>
          <w:iCs/>
          <w:color w:val="auto"/>
          <w:sz w:val="28"/>
          <w:szCs w:val="28"/>
          <w:lang w:val="pt-BR"/>
        </w:rPr>
        <w:t>theo dõi, kiểm tra</w:t>
      </w:r>
      <w:r w:rsidR="00FB352C" w:rsidRPr="007A1677">
        <w:rPr>
          <w:bCs/>
          <w:iCs/>
          <w:color w:val="auto"/>
          <w:sz w:val="28"/>
          <w:szCs w:val="28"/>
          <w:lang w:val="pt-BR"/>
        </w:rPr>
        <w:t>, đôn đốc địa phương thực hiện</w:t>
      </w:r>
      <w:r w:rsidR="009D1A2A" w:rsidRPr="007A1677">
        <w:rPr>
          <w:bCs/>
          <w:iCs/>
          <w:color w:val="auto"/>
          <w:sz w:val="28"/>
          <w:szCs w:val="28"/>
          <w:lang w:val="pt-BR"/>
        </w:rPr>
        <w:t>;</w:t>
      </w:r>
      <w:r w:rsidR="00017FB4" w:rsidRPr="007A1677">
        <w:rPr>
          <w:bCs/>
          <w:iCs/>
          <w:color w:val="auto"/>
          <w:sz w:val="28"/>
          <w:szCs w:val="28"/>
          <w:lang w:val="pt-BR"/>
        </w:rPr>
        <w:t xml:space="preserve"> tổng hợp, đánh giá tình hình thực hiện hàng năm</w:t>
      </w:r>
      <w:r w:rsidR="00FB352C" w:rsidRPr="007A1677">
        <w:rPr>
          <w:bCs/>
          <w:iCs/>
          <w:color w:val="auto"/>
          <w:sz w:val="28"/>
          <w:szCs w:val="28"/>
          <w:lang w:val="pt-BR"/>
        </w:rPr>
        <w:t xml:space="preserve">, báo cáo </w:t>
      </w:r>
      <w:r w:rsidR="004547C6" w:rsidRPr="007A1677">
        <w:rPr>
          <w:bCs/>
          <w:iCs/>
          <w:color w:val="auto"/>
          <w:sz w:val="28"/>
          <w:szCs w:val="28"/>
          <w:lang w:val="pt-BR"/>
        </w:rPr>
        <w:t>UBND</w:t>
      </w:r>
      <w:r w:rsidR="00FB352C" w:rsidRPr="007A1677">
        <w:rPr>
          <w:bCs/>
          <w:iCs/>
          <w:color w:val="auto"/>
          <w:sz w:val="28"/>
          <w:szCs w:val="28"/>
          <w:lang w:val="pt-BR"/>
        </w:rPr>
        <w:t xml:space="preserve"> tỉnh, Bộ </w:t>
      </w:r>
      <w:r w:rsidR="00FB12E2" w:rsidRPr="007A1677">
        <w:rPr>
          <w:bCs/>
          <w:iCs/>
          <w:color w:val="auto"/>
          <w:sz w:val="28"/>
          <w:szCs w:val="28"/>
          <w:lang w:val="pt-BR"/>
        </w:rPr>
        <w:t xml:space="preserve">Nông nghiệp và </w:t>
      </w:r>
      <w:r w:rsidR="00BD1012" w:rsidRPr="007A1677">
        <w:rPr>
          <w:bCs/>
          <w:iCs/>
          <w:color w:val="auto"/>
          <w:sz w:val="28"/>
          <w:szCs w:val="28"/>
          <w:lang w:val="pt-BR"/>
        </w:rPr>
        <w:t>PTNT</w:t>
      </w:r>
      <w:r w:rsidR="00FB12E2" w:rsidRPr="007A1677">
        <w:rPr>
          <w:bCs/>
          <w:iCs/>
          <w:color w:val="auto"/>
          <w:sz w:val="28"/>
          <w:szCs w:val="28"/>
          <w:lang w:val="pt-BR"/>
        </w:rPr>
        <w:t>.</w:t>
      </w:r>
    </w:p>
    <w:p w:rsidR="000539BE" w:rsidRPr="007A1677" w:rsidRDefault="008F58FF" w:rsidP="00FB63B1">
      <w:pPr>
        <w:pStyle w:val="Body1"/>
        <w:spacing w:before="60" w:after="0" w:line="240" w:lineRule="auto"/>
        <w:ind w:firstLine="717"/>
        <w:jc w:val="both"/>
        <w:rPr>
          <w:bCs/>
          <w:iCs/>
          <w:color w:val="auto"/>
          <w:spacing w:val="-4"/>
          <w:sz w:val="28"/>
          <w:szCs w:val="28"/>
          <w:lang w:val="pt-BR"/>
        </w:rPr>
      </w:pPr>
      <w:r w:rsidRPr="007A1677">
        <w:rPr>
          <w:bCs/>
          <w:iCs/>
          <w:color w:val="auto"/>
          <w:spacing w:val="-4"/>
          <w:sz w:val="28"/>
          <w:szCs w:val="28"/>
          <w:lang w:val="pt-BR"/>
        </w:rPr>
        <w:t>Chủ trì, p</w:t>
      </w:r>
      <w:r w:rsidR="000539BE" w:rsidRPr="007A1677">
        <w:rPr>
          <w:bCs/>
          <w:iCs/>
          <w:color w:val="auto"/>
          <w:spacing w:val="-4"/>
          <w:sz w:val="28"/>
          <w:szCs w:val="28"/>
          <w:lang w:val="pt-BR"/>
        </w:rPr>
        <w:t xml:space="preserve">hối hợp với Cục Thống kê tỉnh và các địa phương </w:t>
      </w:r>
      <w:r w:rsidR="00A43A0A" w:rsidRPr="007A1677">
        <w:rPr>
          <w:bCs/>
          <w:iCs/>
          <w:color w:val="auto"/>
          <w:spacing w:val="-4"/>
          <w:sz w:val="28"/>
          <w:szCs w:val="28"/>
          <w:lang w:val="pt-BR"/>
        </w:rPr>
        <w:t>xây dựng</w:t>
      </w:r>
      <w:r w:rsidR="00637910" w:rsidRPr="007A1677">
        <w:rPr>
          <w:bCs/>
          <w:iCs/>
          <w:color w:val="auto"/>
          <w:spacing w:val="-4"/>
          <w:sz w:val="28"/>
          <w:szCs w:val="28"/>
          <w:lang w:val="pt-BR"/>
        </w:rPr>
        <w:t xml:space="preserve">chương trình điều tra, </w:t>
      </w:r>
      <w:r w:rsidR="000539BE" w:rsidRPr="007A1677">
        <w:rPr>
          <w:color w:val="auto"/>
          <w:spacing w:val="-4"/>
          <w:sz w:val="28"/>
          <w:szCs w:val="28"/>
          <w:lang w:val="pt-BR"/>
        </w:rPr>
        <w:t>triển khai Bộ Tiêu chí</w:t>
      </w:r>
      <w:r w:rsidR="006D632A" w:rsidRPr="007A1677">
        <w:rPr>
          <w:color w:val="auto"/>
          <w:spacing w:val="-4"/>
          <w:sz w:val="28"/>
          <w:szCs w:val="28"/>
          <w:lang w:val="pt-BR"/>
        </w:rPr>
        <w:t xml:space="preserve"> giám sát,</w:t>
      </w:r>
      <w:r w:rsidR="000539BE" w:rsidRPr="007A1677">
        <w:rPr>
          <w:color w:val="auto"/>
          <w:spacing w:val="-4"/>
          <w:sz w:val="28"/>
          <w:szCs w:val="28"/>
          <w:lang w:val="pt-BR"/>
        </w:rPr>
        <w:t xml:space="preserve"> đánh giá cơ cấu lại ngành nông nghiệp</w:t>
      </w:r>
      <w:r w:rsidR="006C0E51" w:rsidRPr="007A1677">
        <w:rPr>
          <w:color w:val="auto"/>
          <w:spacing w:val="-4"/>
          <w:sz w:val="28"/>
          <w:szCs w:val="28"/>
          <w:lang w:val="pt-BR"/>
        </w:rPr>
        <w:t xml:space="preserve"> theo Quyết định số 678/QĐ-TTg ngày 19/5/2017 của Thủ tướng Chính phủ</w:t>
      </w:r>
      <w:r w:rsidR="00447B15" w:rsidRPr="007A1677">
        <w:rPr>
          <w:color w:val="auto"/>
          <w:spacing w:val="-4"/>
          <w:sz w:val="28"/>
          <w:szCs w:val="28"/>
          <w:lang w:val="pt-BR"/>
        </w:rPr>
        <w:t>.</w:t>
      </w:r>
    </w:p>
    <w:p w:rsidR="006D632A" w:rsidRPr="007A1677" w:rsidRDefault="000C6EEE" w:rsidP="003077BA">
      <w:pPr>
        <w:pStyle w:val="Body1"/>
        <w:spacing w:before="60" w:after="0" w:line="240" w:lineRule="auto"/>
        <w:jc w:val="both"/>
        <w:rPr>
          <w:bCs/>
          <w:iCs/>
          <w:color w:val="auto"/>
          <w:sz w:val="28"/>
          <w:szCs w:val="28"/>
          <w:lang w:val="pt-BR"/>
        </w:rPr>
      </w:pPr>
      <w:r w:rsidRPr="007A1677">
        <w:rPr>
          <w:bCs/>
          <w:iCs/>
          <w:color w:val="auto"/>
          <w:sz w:val="28"/>
          <w:szCs w:val="28"/>
          <w:lang w:val="pt-BR"/>
        </w:rPr>
        <w:tab/>
      </w:r>
      <w:r w:rsidR="006D632A" w:rsidRPr="007A1677">
        <w:rPr>
          <w:b/>
          <w:bCs/>
          <w:iCs/>
          <w:color w:val="auto"/>
          <w:sz w:val="26"/>
          <w:szCs w:val="28"/>
          <w:lang w:val="pt-BR"/>
        </w:rPr>
        <w:t xml:space="preserve">2. </w:t>
      </w:r>
      <w:r w:rsidR="00FB4895" w:rsidRPr="007A1677">
        <w:rPr>
          <w:b/>
          <w:bCs/>
          <w:iCs/>
          <w:color w:val="auto"/>
          <w:sz w:val="26"/>
          <w:szCs w:val="28"/>
          <w:lang w:val="pt-BR"/>
        </w:rPr>
        <w:t xml:space="preserve">Các sở, </w:t>
      </w:r>
      <w:r w:rsidR="00EB5E9D" w:rsidRPr="007A1677">
        <w:rPr>
          <w:b/>
          <w:bCs/>
          <w:iCs/>
          <w:color w:val="auto"/>
          <w:sz w:val="26"/>
          <w:szCs w:val="28"/>
          <w:lang w:val="pt-BR"/>
        </w:rPr>
        <w:t xml:space="preserve">ban, </w:t>
      </w:r>
      <w:r w:rsidR="00FB4895" w:rsidRPr="007A1677">
        <w:rPr>
          <w:b/>
          <w:bCs/>
          <w:iCs/>
          <w:color w:val="auto"/>
          <w:sz w:val="26"/>
          <w:szCs w:val="28"/>
          <w:lang w:val="pt-BR"/>
        </w:rPr>
        <w:t>ngành</w:t>
      </w:r>
      <w:r w:rsidR="00653E87" w:rsidRPr="007A1677">
        <w:rPr>
          <w:b/>
          <w:bCs/>
          <w:iCs/>
          <w:color w:val="auto"/>
          <w:sz w:val="26"/>
          <w:szCs w:val="28"/>
          <w:lang w:val="pt-BR"/>
        </w:rPr>
        <w:t>:</w:t>
      </w:r>
      <w:r w:rsidR="00653E87" w:rsidRPr="007A1677">
        <w:rPr>
          <w:bCs/>
          <w:iCs/>
          <w:color w:val="auto"/>
          <w:sz w:val="28"/>
          <w:szCs w:val="28"/>
          <w:lang w:val="pt-BR"/>
        </w:rPr>
        <w:t>C</w:t>
      </w:r>
      <w:r w:rsidR="00EB5E9D" w:rsidRPr="007A1677">
        <w:rPr>
          <w:bCs/>
          <w:iCs/>
          <w:color w:val="auto"/>
          <w:sz w:val="28"/>
          <w:szCs w:val="28"/>
          <w:lang w:val="pt-BR"/>
        </w:rPr>
        <w:t>ăn cứ chức năng, nhiệm vụđược giao</w:t>
      </w:r>
      <w:r w:rsidR="00602B47" w:rsidRPr="007A1677">
        <w:rPr>
          <w:bCs/>
          <w:iCs/>
          <w:color w:val="auto"/>
          <w:sz w:val="28"/>
          <w:szCs w:val="28"/>
          <w:lang w:val="pt-BR"/>
        </w:rPr>
        <w:t>, chủ động tham mưu</w:t>
      </w:r>
      <w:r w:rsidR="000407AC" w:rsidRPr="007A1677">
        <w:rPr>
          <w:bCs/>
          <w:iCs/>
          <w:color w:val="auto"/>
          <w:sz w:val="28"/>
          <w:szCs w:val="28"/>
          <w:lang w:val="pt-BR"/>
        </w:rPr>
        <w:t xml:space="preserve">, </w:t>
      </w:r>
      <w:r w:rsidR="00734F71" w:rsidRPr="007A1677">
        <w:rPr>
          <w:bCs/>
          <w:iCs/>
          <w:color w:val="auto"/>
          <w:sz w:val="28"/>
          <w:szCs w:val="28"/>
          <w:lang w:val="pt-BR"/>
        </w:rPr>
        <w:t>phối hợp với Sở Nông nghiệp và PTNT, UBND cấp huyện</w:t>
      </w:r>
      <w:r w:rsidR="00602B47" w:rsidRPr="007A1677">
        <w:rPr>
          <w:bCs/>
          <w:iCs/>
          <w:color w:val="auto"/>
          <w:sz w:val="28"/>
          <w:szCs w:val="28"/>
          <w:lang w:val="pt-BR"/>
        </w:rPr>
        <w:t xml:space="preserve"> triển khai kịp thời</w:t>
      </w:r>
      <w:r w:rsidR="000407AC" w:rsidRPr="007A1677">
        <w:rPr>
          <w:bCs/>
          <w:iCs/>
          <w:color w:val="auto"/>
          <w:sz w:val="28"/>
          <w:szCs w:val="28"/>
          <w:lang w:val="pt-BR"/>
        </w:rPr>
        <w:t xml:space="preserve">, có hiệu quả các nội dung thuộc lĩnh vực quản lý: </w:t>
      </w:r>
    </w:p>
    <w:p w:rsidR="005F4E54" w:rsidRPr="007A1677" w:rsidRDefault="006D632A" w:rsidP="003077BA">
      <w:pPr>
        <w:pStyle w:val="Body1"/>
        <w:spacing w:before="60" w:after="0" w:line="240" w:lineRule="auto"/>
        <w:jc w:val="both"/>
        <w:rPr>
          <w:bCs/>
          <w:iCs/>
          <w:color w:val="auto"/>
          <w:sz w:val="28"/>
          <w:szCs w:val="28"/>
          <w:lang w:val="pt-BR"/>
        </w:rPr>
      </w:pPr>
      <w:r w:rsidRPr="007A1677">
        <w:rPr>
          <w:b/>
          <w:bCs/>
          <w:iCs/>
          <w:color w:val="auto"/>
          <w:sz w:val="28"/>
          <w:szCs w:val="28"/>
          <w:lang w:val="pt-BR"/>
        </w:rPr>
        <w:lastRenderedPageBreak/>
        <w:tab/>
      </w:r>
      <w:r w:rsidR="00734F71" w:rsidRPr="007A1677">
        <w:rPr>
          <w:bCs/>
          <w:iCs/>
          <w:color w:val="auto"/>
          <w:sz w:val="28"/>
          <w:szCs w:val="28"/>
          <w:lang w:val="pt-BR"/>
        </w:rPr>
        <w:t>-</w:t>
      </w:r>
      <w:r w:rsidR="005F4E54" w:rsidRPr="007A1677">
        <w:rPr>
          <w:bCs/>
          <w:iCs/>
          <w:color w:val="auto"/>
          <w:sz w:val="28"/>
          <w:szCs w:val="28"/>
          <w:lang w:val="pt-BR"/>
        </w:rPr>
        <w:t>Sở Tài chính</w:t>
      </w:r>
      <w:r w:rsidR="00734F71" w:rsidRPr="007A1677">
        <w:rPr>
          <w:bCs/>
          <w:iCs/>
          <w:color w:val="auto"/>
          <w:sz w:val="28"/>
          <w:szCs w:val="28"/>
          <w:lang w:val="pt-BR"/>
        </w:rPr>
        <w:t xml:space="preserve">: </w:t>
      </w:r>
      <w:r w:rsidR="00BF1F84" w:rsidRPr="007A1677">
        <w:rPr>
          <w:bCs/>
          <w:iCs/>
          <w:color w:val="auto"/>
          <w:sz w:val="28"/>
          <w:szCs w:val="28"/>
          <w:lang w:val="pt-BR"/>
        </w:rPr>
        <w:t xml:space="preserve">Chủ trì, phối hợp với </w:t>
      </w:r>
      <w:r w:rsidR="00C142D7" w:rsidRPr="007A1677">
        <w:rPr>
          <w:bCs/>
          <w:iCs/>
          <w:color w:val="auto"/>
          <w:sz w:val="28"/>
          <w:szCs w:val="28"/>
          <w:lang w:val="pt-BR"/>
        </w:rPr>
        <w:t>các sở</w:t>
      </w:r>
      <w:r w:rsidR="00854B9F" w:rsidRPr="007A1677">
        <w:rPr>
          <w:bCs/>
          <w:iCs/>
          <w:color w:val="auto"/>
          <w:sz w:val="28"/>
          <w:szCs w:val="28"/>
          <w:lang w:val="pt-BR"/>
        </w:rPr>
        <w:t>,</w:t>
      </w:r>
      <w:r w:rsidR="00C142D7" w:rsidRPr="007A1677">
        <w:rPr>
          <w:bCs/>
          <w:iCs/>
          <w:color w:val="auto"/>
          <w:sz w:val="28"/>
          <w:szCs w:val="28"/>
          <w:lang w:val="pt-BR"/>
        </w:rPr>
        <w:t xml:space="preserve"> ngành</w:t>
      </w:r>
      <w:r w:rsidR="00854B9F" w:rsidRPr="007A1677">
        <w:rPr>
          <w:bCs/>
          <w:iCs/>
          <w:color w:val="auto"/>
          <w:sz w:val="28"/>
          <w:szCs w:val="28"/>
          <w:lang w:val="pt-BR"/>
        </w:rPr>
        <w:t xml:space="preserve"> liên quan</w:t>
      </w:r>
      <w:r w:rsidR="00C142D7" w:rsidRPr="007A1677">
        <w:rPr>
          <w:bCs/>
          <w:iCs/>
          <w:color w:val="auto"/>
          <w:sz w:val="28"/>
          <w:szCs w:val="28"/>
          <w:lang w:val="pt-BR"/>
        </w:rPr>
        <w:t xml:space="preserve"> và</w:t>
      </w:r>
      <w:r w:rsidR="002B07C0" w:rsidRPr="007A1677">
        <w:rPr>
          <w:bCs/>
          <w:iCs/>
          <w:color w:val="auto"/>
          <w:sz w:val="28"/>
          <w:szCs w:val="28"/>
          <w:lang w:val="pt-BR"/>
        </w:rPr>
        <w:t xml:space="preserve"> các</w:t>
      </w:r>
      <w:r w:rsidR="00C142D7" w:rsidRPr="007A1677">
        <w:rPr>
          <w:bCs/>
          <w:iCs/>
          <w:color w:val="auto"/>
          <w:sz w:val="28"/>
          <w:szCs w:val="28"/>
          <w:lang w:val="pt-BR"/>
        </w:rPr>
        <w:t xml:space="preserve"> địa phương tham mưu rà soát, tổng hợp, xây dựng và trình</w:t>
      </w:r>
      <w:r w:rsidR="00BF1F84" w:rsidRPr="007A1677">
        <w:rPr>
          <w:bCs/>
          <w:iCs/>
          <w:color w:val="auto"/>
          <w:sz w:val="28"/>
          <w:szCs w:val="28"/>
          <w:lang w:val="pt-BR"/>
        </w:rPr>
        <w:t xml:space="preserve"> HĐND </w:t>
      </w:r>
      <w:r w:rsidR="00C142D7" w:rsidRPr="007A1677">
        <w:rPr>
          <w:bCs/>
          <w:iCs/>
          <w:color w:val="auto"/>
          <w:sz w:val="28"/>
          <w:szCs w:val="28"/>
          <w:lang w:val="pt-BR"/>
        </w:rPr>
        <w:t>tỉnh</w:t>
      </w:r>
      <w:r w:rsidR="008B7554" w:rsidRPr="007A1677">
        <w:rPr>
          <w:bCs/>
          <w:iCs/>
          <w:color w:val="auto"/>
          <w:sz w:val="28"/>
          <w:szCs w:val="28"/>
          <w:lang w:val="pt-BR"/>
        </w:rPr>
        <w:t xml:space="preserve">ban hành </w:t>
      </w:r>
      <w:r w:rsidR="00C142D7" w:rsidRPr="007A1677">
        <w:rPr>
          <w:bCs/>
          <w:iCs/>
          <w:color w:val="auto"/>
          <w:sz w:val="28"/>
          <w:szCs w:val="28"/>
          <w:lang w:val="pt-BR"/>
        </w:rPr>
        <w:t>các cơ chế, chính sách</w:t>
      </w:r>
      <w:r w:rsidR="00990B62" w:rsidRPr="007A1677">
        <w:rPr>
          <w:bCs/>
          <w:iCs/>
          <w:color w:val="auto"/>
          <w:sz w:val="28"/>
          <w:szCs w:val="28"/>
          <w:lang w:val="pt-BR"/>
        </w:rPr>
        <w:t xml:space="preserve"> và </w:t>
      </w:r>
      <w:r w:rsidR="00990B62" w:rsidRPr="007A1677">
        <w:rPr>
          <w:color w:val="auto"/>
          <w:sz w:val="28"/>
          <w:szCs w:val="28"/>
          <w:lang w:val="pt-BR"/>
        </w:rPr>
        <w:t xml:space="preserve">cân đối, </w:t>
      </w:r>
      <w:r w:rsidR="00FA0B87" w:rsidRPr="007A1677">
        <w:rPr>
          <w:color w:val="auto"/>
          <w:sz w:val="28"/>
          <w:szCs w:val="28"/>
          <w:lang w:val="pt-BR"/>
        </w:rPr>
        <w:t xml:space="preserve">ưu tiên </w:t>
      </w:r>
      <w:r w:rsidR="00990B62" w:rsidRPr="007A1677">
        <w:rPr>
          <w:color w:val="auto"/>
          <w:sz w:val="28"/>
          <w:szCs w:val="28"/>
          <w:lang w:val="pt-BR"/>
        </w:rPr>
        <w:t xml:space="preserve">bố trí nguồn ngân sách </w:t>
      </w:r>
      <w:r w:rsidR="004457D3" w:rsidRPr="007A1677">
        <w:rPr>
          <w:color w:val="auto"/>
          <w:sz w:val="28"/>
          <w:szCs w:val="28"/>
          <w:lang w:val="pt-BR"/>
        </w:rPr>
        <w:t>thực hiện chính sách</w:t>
      </w:r>
      <w:r w:rsidR="00300611" w:rsidRPr="007A1677">
        <w:rPr>
          <w:color w:val="auto"/>
          <w:sz w:val="28"/>
          <w:szCs w:val="28"/>
          <w:lang w:val="pt-BR"/>
        </w:rPr>
        <w:t>.</w:t>
      </w:r>
    </w:p>
    <w:p w:rsidR="001A0610" w:rsidRPr="007A1677" w:rsidRDefault="00990B62" w:rsidP="00747455">
      <w:pPr>
        <w:pStyle w:val="Body1"/>
        <w:spacing w:before="60" w:after="0" w:line="240" w:lineRule="auto"/>
        <w:jc w:val="both"/>
        <w:rPr>
          <w:color w:val="auto"/>
          <w:spacing w:val="-4"/>
          <w:sz w:val="28"/>
          <w:szCs w:val="28"/>
          <w:lang w:val="nb-NO"/>
        </w:rPr>
      </w:pPr>
      <w:r w:rsidRPr="007A1677">
        <w:rPr>
          <w:bCs/>
          <w:iCs/>
          <w:color w:val="auto"/>
          <w:sz w:val="28"/>
          <w:szCs w:val="28"/>
          <w:lang w:val="pt-BR"/>
        </w:rPr>
        <w:tab/>
      </w:r>
      <w:r w:rsidR="004457D3" w:rsidRPr="007A1677">
        <w:rPr>
          <w:bCs/>
          <w:iCs/>
          <w:color w:val="auto"/>
          <w:sz w:val="28"/>
          <w:szCs w:val="28"/>
          <w:lang w:val="pt-BR"/>
        </w:rPr>
        <w:t>-</w:t>
      </w:r>
      <w:r w:rsidR="00A43A0A" w:rsidRPr="007A1677">
        <w:rPr>
          <w:bCs/>
          <w:iCs/>
          <w:color w:val="auto"/>
          <w:sz w:val="28"/>
          <w:szCs w:val="28"/>
          <w:lang w:val="pt-BR"/>
        </w:rPr>
        <w:t xml:space="preserve"> Sở Kế hoạch và Đầu tư</w:t>
      </w:r>
      <w:r w:rsidR="004457D3" w:rsidRPr="007A1677">
        <w:rPr>
          <w:bCs/>
          <w:iCs/>
          <w:color w:val="auto"/>
          <w:sz w:val="28"/>
          <w:szCs w:val="28"/>
          <w:lang w:val="pt-BR"/>
        </w:rPr>
        <w:t xml:space="preserve">: </w:t>
      </w:r>
      <w:r w:rsidR="00F11387" w:rsidRPr="007A1677">
        <w:rPr>
          <w:color w:val="auto"/>
          <w:sz w:val="28"/>
          <w:szCs w:val="28"/>
          <w:lang w:val="pt-BR"/>
        </w:rPr>
        <w:t xml:space="preserve">Chủ trì, tham mưu </w:t>
      </w:r>
      <w:r w:rsidR="008849CD" w:rsidRPr="007A1677">
        <w:rPr>
          <w:color w:val="auto"/>
          <w:sz w:val="28"/>
          <w:szCs w:val="28"/>
          <w:lang w:val="pt-BR"/>
        </w:rPr>
        <w:t>K</w:t>
      </w:r>
      <w:r w:rsidR="00853835" w:rsidRPr="007A1677">
        <w:rPr>
          <w:color w:val="auto"/>
          <w:sz w:val="28"/>
          <w:szCs w:val="28"/>
          <w:lang w:val="pt-BR"/>
        </w:rPr>
        <w:t>ế hoạch</w:t>
      </w:r>
      <w:r w:rsidR="004562EA" w:rsidRPr="007A1677">
        <w:rPr>
          <w:color w:val="auto"/>
          <w:sz w:val="28"/>
          <w:szCs w:val="28"/>
          <w:lang w:val="pt-BR"/>
        </w:rPr>
        <w:t>triển khai</w:t>
      </w:r>
      <w:r w:rsidR="00645DAB" w:rsidRPr="007A1677">
        <w:rPr>
          <w:color w:val="auto"/>
          <w:sz w:val="28"/>
          <w:szCs w:val="28"/>
          <w:lang w:val="pt-BR"/>
        </w:rPr>
        <w:t xml:space="preserve"> các cơ chế, chính sách khuyến khích doanh nghiệp đầu tư</w:t>
      </w:r>
      <w:r w:rsidR="00FE6CBD" w:rsidRPr="007A1677">
        <w:rPr>
          <w:color w:val="auto"/>
          <w:sz w:val="28"/>
          <w:szCs w:val="28"/>
          <w:lang w:val="pt-BR"/>
        </w:rPr>
        <w:t xml:space="preserve"> vào nông nghiệp, nông thôn</w:t>
      </w:r>
      <w:r w:rsidR="00645DAB" w:rsidRPr="007A1677">
        <w:rPr>
          <w:color w:val="auto"/>
          <w:sz w:val="28"/>
          <w:szCs w:val="28"/>
          <w:lang w:val="pt-BR"/>
        </w:rPr>
        <w:t>theo</w:t>
      </w:r>
      <w:r w:rsidR="009A6444" w:rsidRPr="007A1677">
        <w:rPr>
          <w:color w:val="auto"/>
          <w:spacing w:val="-4"/>
          <w:sz w:val="28"/>
          <w:szCs w:val="28"/>
          <w:lang w:val="nb-NO"/>
        </w:rPr>
        <w:t>Nghị định số 5</w:t>
      </w:r>
      <w:r w:rsidR="00853835" w:rsidRPr="007A1677">
        <w:rPr>
          <w:color w:val="auto"/>
          <w:spacing w:val="-4"/>
          <w:sz w:val="28"/>
          <w:szCs w:val="28"/>
          <w:lang w:val="nb-NO"/>
        </w:rPr>
        <w:t>7</w:t>
      </w:r>
      <w:r w:rsidR="00265789" w:rsidRPr="007A1677">
        <w:rPr>
          <w:color w:val="auto"/>
          <w:spacing w:val="-4"/>
          <w:sz w:val="28"/>
          <w:szCs w:val="28"/>
          <w:lang w:val="nb-NO"/>
        </w:rPr>
        <w:t xml:space="preserve">/2018/NĐ-CPngày 17/4/2018 </w:t>
      </w:r>
      <w:r w:rsidR="0066338A" w:rsidRPr="007A1677">
        <w:rPr>
          <w:color w:val="auto"/>
          <w:spacing w:val="-4"/>
          <w:sz w:val="28"/>
          <w:szCs w:val="28"/>
          <w:lang w:val="nb-NO"/>
        </w:rPr>
        <w:t xml:space="preserve">của Thủ </w:t>
      </w:r>
      <w:r w:rsidR="009F3B2A" w:rsidRPr="007A1677">
        <w:rPr>
          <w:color w:val="auto"/>
          <w:spacing w:val="-4"/>
          <w:sz w:val="28"/>
          <w:szCs w:val="28"/>
          <w:lang w:val="nb-NO"/>
        </w:rPr>
        <w:t>tướng</w:t>
      </w:r>
      <w:r w:rsidR="0066338A" w:rsidRPr="007A1677">
        <w:rPr>
          <w:color w:val="auto"/>
          <w:spacing w:val="-4"/>
          <w:sz w:val="28"/>
          <w:szCs w:val="28"/>
          <w:lang w:val="nb-NO"/>
        </w:rPr>
        <w:t>Chính phủ</w:t>
      </w:r>
      <w:r w:rsidR="00106E8A" w:rsidRPr="007A1677">
        <w:rPr>
          <w:color w:val="auto"/>
          <w:spacing w:val="-4"/>
          <w:sz w:val="28"/>
          <w:szCs w:val="28"/>
          <w:lang w:val="nb-NO"/>
        </w:rPr>
        <w:t>.</w:t>
      </w:r>
    </w:p>
    <w:p w:rsidR="00960D07" w:rsidRPr="007A1677" w:rsidRDefault="00402779" w:rsidP="003077BA">
      <w:pPr>
        <w:spacing w:before="60" w:after="0"/>
        <w:ind w:firstLine="720"/>
        <w:rPr>
          <w:szCs w:val="28"/>
          <w:lang w:val="nb-NO"/>
        </w:rPr>
      </w:pPr>
      <w:r w:rsidRPr="007A1677">
        <w:rPr>
          <w:szCs w:val="28"/>
          <w:lang w:val="nb-NO"/>
        </w:rPr>
        <w:t xml:space="preserve">- Sở Khoa học và Công nghệ: </w:t>
      </w:r>
      <w:r w:rsidR="00CD0B17" w:rsidRPr="007A1677">
        <w:rPr>
          <w:szCs w:val="28"/>
          <w:lang w:val="nb-NO"/>
        </w:rPr>
        <w:t xml:space="preserve">Phối hợp </w:t>
      </w:r>
      <w:r w:rsidRPr="007A1677">
        <w:rPr>
          <w:szCs w:val="28"/>
          <w:lang w:val="nb-NO"/>
        </w:rPr>
        <w:t>tham mưu</w:t>
      </w:r>
      <w:r w:rsidR="006F353E" w:rsidRPr="007A1677">
        <w:rPr>
          <w:szCs w:val="28"/>
          <w:lang w:val="nb-NO"/>
        </w:rPr>
        <w:t xml:space="preserve"> các giải pháp</w:t>
      </w:r>
      <w:r w:rsidR="00604599" w:rsidRPr="007A1677">
        <w:rPr>
          <w:szCs w:val="28"/>
          <w:lang w:val="nb-NO"/>
        </w:rPr>
        <w:t>, cơ chế</w:t>
      </w:r>
      <w:r w:rsidR="00853814" w:rsidRPr="007A1677">
        <w:rPr>
          <w:szCs w:val="28"/>
          <w:lang w:val="nb-NO"/>
        </w:rPr>
        <w:t>,</w:t>
      </w:r>
      <w:r w:rsidR="00604599" w:rsidRPr="007A1677">
        <w:rPr>
          <w:szCs w:val="28"/>
          <w:lang w:val="nb-NO"/>
        </w:rPr>
        <w:t xml:space="preserve"> chính sách</w:t>
      </w:r>
      <w:r w:rsidR="00853814" w:rsidRPr="007A1677">
        <w:rPr>
          <w:szCs w:val="28"/>
          <w:lang w:val="nb-NO"/>
        </w:rPr>
        <w:t xml:space="preserve">phát triển nghiên cứu, chuyển giao và </w:t>
      </w:r>
      <w:r w:rsidRPr="007A1677">
        <w:rPr>
          <w:szCs w:val="28"/>
          <w:lang w:val="nb-NO"/>
        </w:rPr>
        <w:t>ứng dụng</w:t>
      </w:r>
      <w:r w:rsidR="00853814" w:rsidRPr="007A1677">
        <w:rPr>
          <w:szCs w:val="28"/>
          <w:lang w:val="nb-NO"/>
        </w:rPr>
        <w:t xml:space="preserve"> khoa học công nghệ trong nông nghiệp, đặc biệt là công nghệ cao, nông nghiệp hữu cơ</w:t>
      </w:r>
      <w:r w:rsidR="00960D07" w:rsidRPr="007A1677">
        <w:rPr>
          <w:szCs w:val="28"/>
          <w:lang w:val="nb-NO"/>
        </w:rPr>
        <w:t>; hỗ trợ đăng ký bảo hộ, quản lý và bảo vệ, khai thác, phát triển tài sản trí tuệ, sản phẩm được bảo hộ quyền sỡ hữu trí tuệ.</w:t>
      </w:r>
    </w:p>
    <w:p w:rsidR="00402779" w:rsidRPr="007A1677" w:rsidRDefault="00402779" w:rsidP="003077BA">
      <w:pPr>
        <w:spacing w:before="60" w:after="0"/>
        <w:ind w:firstLine="720"/>
        <w:rPr>
          <w:szCs w:val="28"/>
          <w:lang w:val="nb-NO"/>
        </w:rPr>
      </w:pPr>
      <w:r w:rsidRPr="007A1677">
        <w:rPr>
          <w:szCs w:val="28"/>
          <w:lang w:val="nb-NO"/>
        </w:rPr>
        <w:t>- Sở Công Thương: Chủ trì tham mưu</w:t>
      </w:r>
      <w:r w:rsidR="00E23985" w:rsidRPr="007A1677">
        <w:rPr>
          <w:szCs w:val="28"/>
          <w:lang w:val="nb-NO"/>
        </w:rPr>
        <w:t xml:space="preserve"> triển khai</w:t>
      </w:r>
      <w:r w:rsidR="00E65592" w:rsidRPr="007A1677">
        <w:rPr>
          <w:szCs w:val="28"/>
          <w:lang w:val="nb-NO"/>
        </w:rPr>
        <w:t xml:space="preserve"> thực hiện tốt công tác quản lý, dự báo, định hướng thị trường, xây dựngthương hiệu </w:t>
      </w:r>
      <w:r w:rsidR="00E23985" w:rsidRPr="007A1677">
        <w:rPr>
          <w:szCs w:val="28"/>
          <w:lang w:val="nb-NO"/>
        </w:rPr>
        <w:t>các sản phẩm</w:t>
      </w:r>
      <w:r w:rsidR="00F06F5F" w:rsidRPr="007A1677">
        <w:rPr>
          <w:szCs w:val="28"/>
          <w:lang w:val="nb-NO"/>
        </w:rPr>
        <w:t xml:space="preserve">; </w:t>
      </w:r>
      <w:r w:rsidRPr="007A1677">
        <w:rPr>
          <w:szCs w:val="28"/>
          <w:lang w:val="nb-NO"/>
        </w:rPr>
        <w:t>phát triển công nghiệp chế biến</w:t>
      </w:r>
      <w:r w:rsidR="009736B8" w:rsidRPr="007A1677">
        <w:rPr>
          <w:szCs w:val="28"/>
          <w:lang w:val="nb-NO"/>
        </w:rPr>
        <w:t xml:space="preserve"> nông sản</w:t>
      </w:r>
      <w:r w:rsidR="009B4896" w:rsidRPr="007A1677">
        <w:rPr>
          <w:szCs w:val="28"/>
          <w:lang w:val="nb-NO"/>
        </w:rPr>
        <w:t>, gắn với thực hiện Đề án phát triển công nghiệp, tiêu thủ công nghiệp, hỗ trợ</w:t>
      </w:r>
      <w:r w:rsidR="00E23985" w:rsidRPr="007A1677">
        <w:rPr>
          <w:szCs w:val="28"/>
          <w:lang w:val="nb-NO"/>
        </w:rPr>
        <w:t xml:space="preserve"> cho các doanh nghiệp</w:t>
      </w:r>
      <w:r w:rsidR="001322F5" w:rsidRPr="007A1677">
        <w:rPr>
          <w:szCs w:val="28"/>
          <w:lang w:val="nb-NO"/>
        </w:rPr>
        <w:t xml:space="preserve"> nông nghiệp</w:t>
      </w:r>
      <w:r w:rsidR="009B4896" w:rsidRPr="007A1677">
        <w:rPr>
          <w:szCs w:val="28"/>
          <w:lang w:val="nb-NO"/>
        </w:rPr>
        <w:t xml:space="preserve"> xuất khẩu.</w:t>
      </w:r>
    </w:p>
    <w:p w:rsidR="00402779" w:rsidRPr="007A1677" w:rsidRDefault="00402779" w:rsidP="003077BA">
      <w:pPr>
        <w:spacing w:before="60" w:after="0"/>
        <w:ind w:firstLine="720"/>
        <w:rPr>
          <w:szCs w:val="28"/>
          <w:lang w:val="nb-NO"/>
        </w:rPr>
      </w:pPr>
      <w:r w:rsidRPr="007A1677">
        <w:rPr>
          <w:szCs w:val="28"/>
          <w:lang w:val="nb-NO"/>
        </w:rPr>
        <w:t>- Sở Tài nguyên và Môi trường: Quản lý, kiểm soát chặt chẽ quy hoạch sử dụng đất nông nghiệp; tham mưu cơ chế tích tụ, tập trung ruộng đất</w:t>
      </w:r>
      <w:r w:rsidR="00832388" w:rsidRPr="007A1677">
        <w:rPr>
          <w:szCs w:val="28"/>
          <w:lang w:val="nb-NO"/>
        </w:rPr>
        <w:t>, phá triển sản xuất nông nghiệp quy mô lớn</w:t>
      </w:r>
      <w:r w:rsidR="00285DC2" w:rsidRPr="007A1677">
        <w:rPr>
          <w:szCs w:val="28"/>
          <w:lang w:val="nb-NO"/>
        </w:rPr>
        <w:t xml:space="preserve"> và quản lý, sử dụng hiệu quả đất nông nghiệp</w:t>
      </w:r>
      <w:r w:rsidRPr="007A1677">
        <w:rPr>
          <w:szCs w:val="28"/>
          <w:lang w:val="nb-NO"/>
        </w:rPr>
        <w:t xml:space="preserve">; thực hiện tốt </w:t>
      </w:r>
      <w:r w:rsidR="00832388" w:rsidRPr="007A1677">
        <w:rPr>
          <w:szCs w:val="28"/>
          <w:lang w:val="nb-NO"/>
        </w:rPr>
        <w:t>quản lý nhà nước</w:t>
      </w:r>
      <w:r w:rsidRPr="007A1677">
        <w:rPr>
          <w:szCs w:val="28"/>
          <w:lang w:val="nb-NO"/>
        </w:rPr>
        <w:t xml:space="preserve"> về môi trường</w:t>
      </w:r>
      <w:r w:rsidR="00832388" w:rsidRPr="007A1677">
        <w:rPr>
          <w:szCs w:val="28"/>
          <w:lang w:val="nb-NO"/>
        </w:rPr>
        <w:t xml:space="preserve"> trong nông nghiệp, nông thôn</w:t>
      </w:r>
      <w:r w:rsidRPr="007A1677">
        <w:rPr>
          <w:szCs w:val="28"/>
          <w:lang w:val="nb-NO"/>
        </w:rPr>
        <w:t>.</w:t>
      </w:r>
    </w:p>
    <w:p w:rsidR="00402779" w:rsidRPr="007A1677" w:rsidRDefault="00402779" w:rsidP="003077BA">
      <w:pPr>
        <w:spacing w:before="60" w:after="0"/>
        <w:ind w:firstLine="720"/>
        <w:rPr>
          <w:szCs w:val="28"/>
          <w:lang w:val="nb-NO"/>
        </w:rPr>
      </w:pPr>
      <w:r w:rsidRPr="007A1677">
        <w:rPr>
          <w:szCs w:val="28"/>
          <w:lang w:val="nb-NO"/>
        </w:rPr>
        <w:t>- Sở Lao động - TBXH: Thực hiện tốt các chương trình đào tạo nghề, việc làm</w:t>
      </w:r>
      <w:r w:rsidR="00285DC2" w:rsidRPr="007A1677">
        <w:rPr>
          <w:szCs w:val="28"/>
          <w:lang w:val="nb-NO"/>
        </w:rPr>
        <w:t>;</w:t>
      </w:r>
      <w:r w:rsidRPr="007A1677">
        <w:rPr>
          <w:szCs w:val="28"/>
          <w:lang w:val="nb-NO"/>
        </w:rPr>
        <w:t xml:space="preserve"> nâng cao hiệu quả đào tạo nghề cho lao động nông thôn</w:t>
      </w:r>
      <w:r w:rsidR="00285DC2" w:rsidRPr="007A1677">
        <w:rPr>
          <w:szCs w:val="28"/>
          <w:lang w:val="nb-NO"/>
        </w:rPr>
        <w:t>; tham mưu các giải pháp</w:t>
      </w:r>
      <w:r w:rsidR="009B4B3E" w:rsidRPr="007A1677">
        <w:rPr>
          <w:szCs w:val="28"/>
          <w:lang w:val="nb-NO"/>
        </w:rPr>
        <w:t>, chính sách</w:t>
      </w:r>
      <w:r w:rsidR="008B073A" w:rsidRPr="007A1677">
        <w:rPr>
          <w:szCs w:val="28"/>
          <w:lang w:val="nb-NO"/>
        </w:rPr>
        <w:t xml:space="preserve"> về chuyển đổi nghề</w:t>
      </w:r>
      <w:r w:rsidR="00F42D04" w:rsidRPr="007A1677">
        <w:rPr>
          <w:szCs w:val="28"/>
          <w:lang w:val="nb-NO"/>
        </w:rPr>
        <w:t>, tạo việc làm</w:t>
      </w:r>
      <w:r w:rsidR="009B4B3E" w:rsidRPr="007A1677">
        <w:rPr>
          <w:szCs w:val="28"/>
          <w:lang w:val="nb-NO"/>
        </w:rPr>
        <w:t xml:space="preserve">khu vực </w:t>
      </w:r>
      <w:r w:rsidR="008B073A" w:rsidRPr="007A1677">
        <w:rPr>
          <w:szCs w:val="28"/>
          <w:lang w:val="nb-NO"/>
        </w:rPr>
        <w:t>nông thôn.</w:t>
      </w:r>
    </w:p>
    <w:p w:rsidR="00E25CD7" w:rsidRPr="007A1677" w:rsidRDefault="00E25CD7" w:rsidP="003077BA">
      <w:pPr>
        <w:spacing w:before="60" w:after="0"/>
        <w:ind w:firstLine="720"/>
        <w:rPr>
          <w:szCs w:val="28"/>
          <w:lang w:val="nb-NO"/>
        </w:rPr>
      </w:pPr>
      <w:r w:rsidRPr="007A1677">
        <w:rPr>
          <w:szCs w:val="28"/>
          <w:lang w:val="nb-NO"/>
        </w:rPr>
        <w:t xml:space="preserve">- Cục Thống kê tỉnh </w:t>
      </w:r>
      <w:r w:rsidR="000B73BF" w:rsidRPr="007A1677">
        <w:rPr>
          <w:bCs/>
          <w:iCs/>
          <w:szCs w:val="28"/>
          <w:lang w:val="pt-BR"/>
        </w:rPr>
        <w:t>phối hợp</w:t>
      </w:r>
      <w:r w:rsidRPr="007A1677">
        <w:rPr>
          <w:szCs w:val="28"/>
          <w:lang w:val="pt-BR"/>
        </w:rPr>
        <w:t xml:space="preserve"> triển khai Bộ Tiêu chí giám sát, đánh giá cơ cấu lại ngành nông nghiệp theo Quyết định số 678/QĐ-TTg ngày 19/5/2017 của Thủ tướng Chỉnh phủ.</w:t>
      </w:r>
    </w:p>
    <w:p w:rsidR="00700EB6" w:rsidRPr="007A1677" w:rsidRDefault="00700EB6" w:rsidP="003077BA">
      <w:pPr>
        <w:spacing w:before="60" w:after="0"/>
        <w:ind w:firstLine="720"/>
        <w:rPr>
          <w:szCs w:val="28"/>
          <w:lang w:val="nb-NO"/>
        </w:rPr>
      </w:pPr>
      <w:r w:rsidRPr="007A1677">
        <w:rPr>
          <w:szCs w:val="28"/>
          <w:lang w:val="nb-NO"/>
        </w:rPr>
        <w:t xml:space="preserve">- Ngân hàng Nhà nước Chi nhánh </w:t>
      </w:r>
      <w:r w:rsidR="00DE2319" w:rsidRPr="007A1677">
        <w:rPr>
          <w:szCs w:val="28"/>
          <w:lang w:val="nb-NO"/>
        </w:rPr>
        <w:t>tỉnh</w:t>
      </w:r>
      <w:r w:rsidRPr="007A1677">
        <w:rPr>
          <w:szCs w:val="28"/>
          <w:lang w:val="nb-NO"/>
        </w:rPr>
        <w:t xml:space="preserve"> chỉ đạo triển khai </w:t>
      </w:r>
      <w:r w:rsidR="00E021FC" w:rsidRPr="007A1677">
        <w:rPr>
          <w:szCs w:val="28"/>
          <w:lang w:val="nb-NO"/>
        </w:rPr>
        <w:t>có hiệu quả</w:t>
      </w:r>
      <w:r w:rsidR="00677DC7" w:rsidRPr="007A1677">
        <w:rPr>
          <w:szCs w:val="28"/>
          <w:lang w:val="nb-NO"/>
        </w:rPr>
        <w:t xml:space="preserve"> các chính sách tín dụng phục vụ nông nghiệp, nông thôn</w:t>
      </w:r>
      <w:r w:rsidRPr="007A1677">
        <w:rPr>
          <w:szCs w:val="28"/>
          <w:lang w:val="nb-NO"/>
        </w:rPr>
        <w:t>.</w:t>
      </w:r>
    </w:p>
    <w:p w:rsidR="00DF7FE3" w:rsidRPr="007A1677" w:rsidRDefault="00653E87" w:rsidP="0062389C">
      <w:pPr>
        <w:spacing w:before="60" w:after="0"/>
        <w:ind w:firstLine="720"/>
        <w:rPr>
          <w:szCs w:val="28"/>
          <w:lang w:val="nb-NO"/>
        </w:rPr>
      </w:pPr>
      <w:r w:rsidRPr="007A1677">
        <w:rPr>
          <w:b/>
          <w:sz w:val="26"/>
          <w:szCs w:val="28"/>
          <w:lang w:val="nb-NO"/>
        </w:rPr>
        <w:t>3</w:t>
      </w:r>
      <w:r w:rsidR="009C6C26" w:rsidRPr="007A1677">
        <w:rPr>
          <w:b/>
          <w:sz w:val="26"/>
          <w:szCs w:val="28"/>
          <w:lang w:val="nb-NO"/>
        </w:rPr>
        <w:t>. Ủy ban nhân dân các huyện, thành phố, thị xã</w:t>
      </w:r>
      <w:r w:rsidR="003978B7" w:rsidRPr="007A1677">
        <w:rPr>
          <w:b/>
          <w:sz w:val="26"/>
          <w:szCs w:val="28"/>
          <w:lang w:val="nb-NO"/>
        </w:rPr>
        <w:t>:</w:t>
      </w:r>
      <w:r w:rsidR="009C3A9F">
        <w:rPr>
          <w:b/>
          <w:sz w:val="26"/>
          <w:szCs w:val="28"/>
          <w:lang w:val="nb-NO"/>
        </w:rPr>
        <w:t xml:space="preserve"> </w:t>
      </w:r>
      <w:bookmarkStart w:id="1" w:name="_GoBack"/>
      <w:r w:rsidR="00521F8E" w:rsidRPr="007A1677">
        <w:rPr>
          <w:szCs w:val="28"/>
          <w:lang w:val="nb-NO"/>
        </w:rPr>
        <w:t xml:space="preserve">Xây dựng và tổ chức thực hiện </w:t>
      </w:r>
      <w:r w:rsidR="0025370C" w:rsidRPr="007A1677">
        <w:rPr>
          <w:szCs w:val="28"/>
          <w:lang w:val="nb-NO"/>
        </w:rPr>
        <w:t xml:space="preserve">Kế hoạch cơ cấu lại </w:t>
      </w:r>
      <w:r w:rsidR="00521F8E" w:rsidRPr="007A1677">
        <w:rPr>
          <w:szCs w:val="28"/>
          <w:lang w:val="nb-NO"/>
        </w:rPr>
        <w:t xml:space="preserve">nông nghiệp </w:t>
      </w:r>
      <w:r w:rsidR="00D73B92" w:rsidRPr="007A1677">
        <w:rPr>
          <w:szCs w:val="28"/>
          <w:lang w:val="nb-NO"/>
        </w:rPr>
        <w:t>trên địa bàn</w:t>
      </w:r>
      <w:r w:rsidR="0062389C" w:rsidRPr="007A1677">
        <w:rPr>
          <w:szCs w:val="28"/>
          <w:lang w:val="nb-NO"/>
        </w:rPr>
        <w:t>.</w:t>
      </w:r>
      <w:r w:rsidR="00651B80" w:rsidRPr="007A1677">
        <w:rPr>
          <w:szCs w:val="28"/>
          <w:lang w:val="nb-NO"/>
        </w:rPr>
        <w:t xml:space="preserve"> Chủ động ban hành cơ chế, chính sách đặc thù</w:t>
      </w:r>
      <w:r w:rsidR="009C3A9F">
        <w:rPr>
          <w:szCs w:val="28"/>
          <w:lang w:val="nb-NO"/>
        </w:rPr>
        <w:t xml:space="preserve"> </w:t>
      </w:r>
      <w:r w:rsidR="00651B80" w:rsidRPr="007A1677">
        <w:rPr>
          <w:szCs w:val="28"/>
          <w:lang w:val="nb-NO"/>
        </w:rPr>
        <w:t>của địa phương để đẩy mạnh thực hiện</w:t>
      </w:r>
      <w:r w:rsidR="00007D30" w:rsidRPr="007A1677">
        <w:rPr>
          <w:szCs w:val="28"/>
          <w:lang w:val="nb-NO"/>
        </w:rPr>
        <w:t xml:space="preserve"> và nâng cao hiệu quả cơ cấu lại nông nghiệp</w:t>
      </w:r>
      <w:bookmarkEnd w:id="1"/>
      <w:r w:rsidR="00007D30" w:rsidRPr="007A1677">
        <w:rPr>
          <w:szCs w:val="28"/>
          <w:lang w:val="nb-NO"/>
        </w:rPr>
        <w:t xml:space="preserve">. </w:t>
      </w:r>
    </w:p>
    <w:p w:rsidR="0062389C" w:rsidRPr="007A1677" w:rsidRDefault="000627F5" w:rsidP="0062389C">
      <w:pPr>
        <w:spacing w:before="60" w:after="0"/>
        <w:ind w:firstLine="720"/>
        <w:rPr>
          <w:szCs w:val="28"/>
          <w:lang w:val="nb-NO"/>
        </w:rPr>
      </w:pPr>
      <w:r w:rsidRPr="007A1677">
        <w:rPr>
          <w:b/>
          <w:szCs w:val="28"/>
          <w:lang w:val="nb-NO"/>
        </w:rPr>
        <w:t>4</w:t>
      </w:r>
      <w:r w:rsidR="0062389C" w:rsidRPr="007A1677">
        <w:rPr>
          <w:b/>
          <w:szCs w:val="28"/>
          <w:lang w:val="nb-NO"/>
        </w:rPr>
        <w:t xml:space="preserve">. </w:t>
      </w:r>
      <w:r w:rsidR="0062389C" w:rsidRPr="007A1677">
        <w:rPr>
          <w:szCs w:val="28"/>
          <w:lang w:val="nb-NO"/>
        </w:rPr>
        <w:t>Đề nghị Uỷ ban Mặt trận tổ quốc, các đoàn thể cấp tỉnh</w:t>
      </w:r>
      <w:r w:rsidR="00DF7FE3" w:rsidRPr="007A1677">
        <w:rPr>
          <w:szCs w:val="28"/>
          <w:lang w:val="nb-NO"/>
        </w:rPr>
        <w:t>, Đài Phát thanh - Truyền hình tỉnh và các cơ quan thông tin truyền thông tiếp tục thông tin, tuyên truyền,</w:t>
      </w:r>
      <w:r w:rsidR="0062389C" w:rsidRPr="007A1677">
        <w:rPr>
          <w:szCs w:val="28"/>
          <w:lang w:val="nb-NO"/>
        </w:rPr>
        <w:t xml:space="preserve"> vận động đoàn viên, hội viên, nhân dân thực hiện tốt Kế hoạch.</w:t>
      </w:r>
      <w:r w:rsidR="001F44DF" w:rsidRPr="007A1677">
        <w:rPr>
          <w:szCs w:val="28"/>
          <w:lang w:val="nb-NO"/>
        </w:rPr>
        <w:t>/.</w:t>
      </w:r>
    </w:p>
    <w:p w:rsidR="0062389C" w:rsidRPr="007A1677" w:rsidRDefault="0062389C" w:rsidP="009F44B6">
      <w:pPr>
        <w:spacing w:before="60"/>
        <w:ind w:firstLine="720"/>
        <w:rPr>
          <w:sz w:val="27"/>
          <w:szCs w:val="27"/>
          <w:lang w:val="nb-NO"/>
        </w:rPr>
      </w:pPr>
    </w:p>
    <w:tbl>
      <w:tblPr>
        <w:tblW w:w="9239" w:type="dxa"/>
        <w:tblLook w:val="01E0" w:firstRow="1" w:lastRow="1" w:firstColumn="1" w:lastColumn="1" w:noHBand="0" w:noVBand="0"/>
      </w:tblPr>
      <w:tblGrid>
        <w:gridCol w:w="4960"/>
        <w:gridCol w:w="4279"/>
      </w:tblGrid>
      <w:tr w:rsidR="00B62A16" w:rsidRPr="007A1677" w:rsidTr="00EF1E42">
        <w:trPr>
          <w:trHeight w:val="2437"/>
        </w:trPr>
        <w:tc>
          <w:tcPr>
            <w:tcW w:w="4960" w:type="dxa"/>
          </w:tcPr>
          <w:p w:rsidR="00B62A16" w:rsidRPr="007A1677" w:rsidRDefault="00B62A16" w:rsidP="00EA7503">
            <w:pPr>
              <w:spacing w:after="0"/>
              <w:rPr>
                <w:lang w:val="nb-NO"/>
              </w:rPr>
            </w:pPr>
          </w:p>
        </w:tc>
        <w:tc>
          <w:tcPr>
            <w:tcW w:w="4279" w:type="dxa"/>
          </w:tcPr>
          <w:p w:rsidR="00B62A16" w:rsidRPr="007A1677" w:rsidRDefault="00B62A16" w:rsidP="003978B7">
            <w:pPr>
              <w:spacing w:before="0" w:after="0"/>
              <w:jc w:val="center"/>
              <w:rPr>
                <w:b/>
                <w:sz w:val="26"/>
                <w:szCs w:val="26"/>
                <w:lang w:val="nb-NO"/>
              </w:rPr>
            </w:pPr>
            <w:r w:rsidRPr="007A1677">
              <w:rPr>
                <w:b/>
                <w:sz w:val="26"/>
                <w:szCs w:val="26"/>
                <w:lang w:val="nb-NO"/>
              </w:rPr>
              <w:t>TM. ỦY BAN NHÂN DÂN</w:t>
            </w:r>
          </w:p>
          <w:p w:rsidR="00B62A16" w:rsidRPr="007A1677" w:rsidRDefault="003978B7" w:rsidP="003978B7">
            <w:pPr>
              <w:spacing w:before="0" w:after="0"/>
              <w:jc w:val="center"/>
              <w:rPr>
                <w:b/>
                <w:sz w:val="26"/>
                <w:szCs w:val="26"/>
                <w:lang w:val="nb-NO"/>
              </w:rPr>
            </w:pPr>
            <w:r w:rsidRPr="007A1677">
              <w:rPr>
                <w:b/>
                <w:sz w:val="26"/>
                <w:szCs w:val="26"/>
                <w:lang w:val="nb-NO"/>
              </w:rPr>
              <w:t>KT.</w:t>
            </w:r>
            <w:r w:rsidR="00B62A16" w:rsidRPr="007A1677">
              <w:rPr>
                <w:b/>
                <w:sz w:val="26"/>
                <w:szCs w:val="26"/>
                <w:lang w:val="nb-NO"/>
              </w:rPr>
              <w:t>CHỦ TỊCH</w:t>
            </w:r>
          </w:p>
          <w:p w:rsidR="00B62A16" w:rsidRPr="007A1677" w:rsidRDefault="003978B7" w:rsidP="003978B7">
            <w:pPr>
              <w:spacing w:before="0" w:after="0"/>
              <w:jc w:val="center"/>
              <w:rPr>
                <w:b/>
                <w:sz w:val="26"/>
                <w:szCs w:val="26"/>
                <w:lang w:val="nb-NO"/>
              </w:rPr>
            </w:pPr>
            <w:r w:rsidRPr="007A1677">
              <w:rPr>
                <w:b/>
                <w:sz w:val="26"/>
                <w:szCs w:val="26"/>
                <w:lang w:val="nb-NO"/>
              </w:rPr>
              <w:t>PHÓ CHỦ TỊCH</w:t>
            </w:r>
          </w:p>
          <w:p w:rsidR="00B62A16" w:rsidRPr="007A1677" w:rsidRDefault="00B62A16" w:rsidP="003978B7">
            <w:pPr>
              <w:spacing w:before="0" w:after="0"/>
              <w:jc w:val="center"/>
              <w:rPr>
                <w:b/>
                <w:sz w:val="26"/>
                <w:szCs w:val="26"/>
                <w:lang w:val="nb-NO"/>
              </w:rPr>
            </w:pPr>
          </w:p>
          <w:p w:rsidR="00692691" w:rsidRPr="007A1677" w:rsidRDefault="00692691" w:rsidP="003978B7">
            <w:pPr>
              <w:spacing w:before="0" w:after="0"/>
              <w:jc w:val="center"/>
              <w:rPr>
                <w:b/>
                <w:sz w:val="26"/>
                <w:szCs w:val="26"/>
                <w:lang w:val="nb-NO"/>
              </w:rPr>
            </w:pPr>
          </w:p>
          <w:p w:rsidR="00B62A16" w:rsidRPr="007A1677" w:rsidRDefault="00EF641C" w:rsidP="003978B7">
            <w:pPr>
              <w:spacing w:before="0" w:after="0"/>
              <w:jc w:val="center"/>
              <w:rPr>
                <w:b/>
                <w:sz w:val="26"/>
                <w:szCs w:val="26"/>
                <w:lang w:val="nb-NO"/>
              </w:rPr>
            </w:pPr>
            <w:r>
              <w:rPr>
                <w:b/>
                <w:sz w:val="26"/>
                <w:szCs w:val="26"/>
                <w:lang w:val="nb-NO"/>
              </w:rPr>
              <w:t>(đã ký)</w:t>
            </w:r>
          </w:p>
          <w:p w:rsidR="00447B15" w:rsidRPr="007A1677" w:rsidRDefault="00447B15" w:rsidP="003978B7">
            <w:pPr>
              <w:spacing w:before="0" w:after="0"/>
              <w:jc w:val="center"/>
              <w:rPr>
                <w:b/>
                <w:sz w:val="26"/>
                <w:szCs w:val="26"/>
                <w:lang w:val="nb-NO"/>
              </w:rPr>
            </w:pPr>
          </w:p>
          <w:p w:rsidR="00EF1E42" w:rsidRPr="007A1677" w:rsidRDefault="00EF1E42" w:rsidP="003978B7">
            <w:pPr>
              <w:spacing w:before="0" w:after="0"/>
              <w:jc w:val="center"/>
              <w:rPr>
                <w:b/>
                <w:sz w:val="26"/>
                <w:szCs w:val="26"/>
                <w:lang w:val="nb-NO"/>
              </w:rPr>
            </w:pPr>
          </w:p>
          <w:p w:rsidR="00B62A16" w:rsidRPr="007A1677" w:rsidRDefault="003978B7" w:rsidP="003978B7">
            <w:pPr>
              <w:spacing w:before="0" w:after="0"/>
              <w:jc w:val="center"/>
              <w:rPr>
                <w:b/>
                <w:szCs w:val="28"/>
                <w:lang w:val="nb-NO"/>
              </w:rPr>
            </w:pPr>
            <w:r w:rsidRPr="007A1677">
              <w:rPr>
                <w:b/>
                <w:szCs w:val="28"/>
                <w:lang w:val="nb-NO"/>
              </w:rPr>
              <w:t>Đặng Ngọc Sơn</w:t>
            </w:r>
          </w:p>
        </w:tc>
      </w:tr>
    </w:tbl>
    <w:p w:rsidR="003B4ABF" w:rsidRPr="007A1677" w:rsidRDefault="003B4ABF" w:rsidP="00EF1E42">
      <w:pPr>
        <w:widowControl w:val="0"/>
        <w:tabs>
          <w:tab w:val="left" w:pos="851"/>
        </w:tabs>
        <w:spacing w:before="60" w:after="0"/>
        <w:ind w:firstLine="720"/>
        <w:rPr>
          <w:b/>
          <w:szCs w:val="28"/>
          <w:lang w:val="es-ES"/>
        </w:rPr>
      </w:pPr>
    </w:p>
    <w:p w:rsidR="00B70E59" w:rsidRPr="007A1677" w:rsidRDefault="00B70E59" w:rsidP="00EF1E42">
      <w:pPr>
        <w:widowControl w:val="0"/>
        <w:tabs>
          <w:tab w:val="left" w:pos="851"/>
        </w:tabs>
        <w:spacing w:before="60" w:after="0"/>
        <w:ind w:firstLine="720"/>
        <w:rPr>
          <w:b/>
          <w:szCs w:val="28"/>
          <w:lang w:val="es-ES"/>
        </w:rPr>
      </w:pPr>
    </w:p>
    <w:sectPr w:rsidR="00B70E59" w:rsidRPr="007A1677" w:rsidSect="008F58FF">
      <w:footerReference w:type="default" r:id="rId8"/>
      <w:pgSz w:w="11907" w:h="16840" w:code="9"/>
      <w:pgMar w:top="1021" w:right="1021" w:bottom="907" w:left="1814" w:header="397" w:footer="340" w:gutter="0"/>
      <w:pgNumType w:start="1"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C03" w:rsidRDefault="00DF1C03" w:rsidP="0062573A">
      <w:pPr>
        <w:spacing w:before="0" w:after="0"/>
      </w:pPr>
      <w:r>
        <w:separator/>
      </w:r>
    </w:p>
  </w:endnote>
  <w:endnote w:type="continuationSeparator" w:id="0">
    <w:p w:rsidR="00DF1C03" w:rsidRDefault="00DF1C03" w:rsidP="006257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564688"/>
      <w:docPartObj>
        <w:docPartGallery w:val="Page Numbers (Bottom of Page)"/>
        <w:docPartUnique/>
      </w:docPartObj>
    </w:sdtPr>
    <w:sdtEndPr>
      <w:rPr>
        <w:noProof/>
      </w:rPr>
    </w:sdtEndPr>
    <w:sdtContent>
      <w:p w:rsidR="00304BE7" w:rsidRDefault="001374A0">
        <w:pPr>
          <w:pStyle w:val="Footer"/>
          <w:jc w:val="center"/>
        </w:pPr>
        <w:r w:rsidRPr="001F1430">
          <w:rPr>
            <w:sz w:val="26"/>
            <w:szCs w:val="26"/>
          </w:rPr>
          <w:fldChar w:fldCharType="begin"/>
        </w:r>
        <w:r w:rsidR="00304BE7" w:rsidRPr="001F1430">
          <w:rPr>
            <w:sz w:val="26"/>
            <w:szCs w:val="26"/>
          </w:rPr>
          <w:instrText xml:space="preserve"> PAGE   \* MERGEFORMAT </w:instrText>
        </w:r>
        <w:r w:rsidRPr="001F1430">
          <w:rPr>
            <w:sz w:val="26"/>
            <w:szCs w:val="26"/>
          </w:rPr>
          <w:fldChar w:fldCharType="separate"/>
        </w:r>
        <w:r w:rsidR="00D56763">
          <w:rPr>
            <w:noProof/>
            <w:sz w:val="26"/>
            <w:szCs w:val="26"/>
          </w:rPr>
          <w:t>7</w:t>
        </w:r>
        <w:r w:rsidRPr="001F1430">
          <w:rPr>
            <w:noProof/>
            <w:sz w:val="26"/>
            <w:szCs w:val="26"/>
          </w:rPr>
          <w:fldChar w:fldCharType="end"/>
        </w:r>
      </w:p>
    </w:sdtContent>
  </w:sdt>
  <w:p w:rsidR="00304BE7" w:rsidRDefault="00304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C03" w:rsidRDefault="00DF1C03" w:rsidP="0062573A">
      <w:pPr>
        <w:spacing w:before="0" w:after="0"/>
      </w:pPr>
      <w:r>
        <w:separator/>
      </w:r>
    </w:p>
  </w:footnote>
  <w:footnote w:type="continuationSeparator" w:id="0">
    <w:p w:rsidR="00DF1C03" w:rsidRDefault="00DF1C03" w:rsidP="0062573A">
      <w:pPr>
        <w:spacing w:before="0" w:after="0"/>
      </w:pPr>
      <w:r>
        <w:continuationSeparator/>
      </w:r>
    </w:p>
  </w:footnote>
  <w:footnote w:id="1">
    <w:p w:rsidR="00304BE7" w:rsidRPr="00215ADA" w:rsidRDefault="00304BE7" w:rsidP="00CA20AC">
      <w:pPr>
        <w:pStyle w:val="FootnoteText"/>
        <w:widowControl w:val="0"/>
        <w:spacing w:after="0" w:line="240" w:lineRule="auto"/>
        <w:rPr>
          <w:rFonts w:ascii="Times New Roman" w:hAnsi="Times New Roman"/>
          <w:sz w:val="18"/>
          <w:szCs w:val="18"/>
          <w:lang w:val="pt-PT"/>
        </w:rPr>
      </w:pPr>
      <w:r w:rsidRPr="00172B58">
        <w:rPr>
          <w:rStyle w:val="FootnoteReference"/>
          <w:rFonts w:ascii="Times New Roman" w:hAnsi="Times New Roman"/>
          <w:sz w:val="18"/>
          <w:szCs w:val="18"/>
        </w:rPr>
        <w:footnoteRef/>
      </w:r>
      <w:r w:rsidRPr="00215ADA">
        <w:rPr>
          <w:rFonts w:ascii="Times New Roman" w:hAnsi="Times New Roman"/>
          <w:sz w:val="18"/>
          <w:szCs w:val="18"/>
          <w:lang w:val="pt-PT"/>
        </w:rPr>
        <w:t xml:space="preserve"> Theo </w:t>
      </w:r>
      <w:r>
        <w:rPr>
          <w:rFonts w:ascii="Times New Roman" w:hAnsi="Times New Roman"/>
          <w:sz w:val="18"/>
          <w:szCs w:val="18"/>
          <w:lang w:val="pt-PT"/>
        </w:rPr>
        <w:t>q</w:t>
      </w:r>
      <w:r w:rsidRPr="00215ADA">
        <w:rPr>
          <w:rFonts w:ascii="Times New Roman" w:hAnsi="Times New Roman"/>
          <w:sz w:val="18"/>
          <w:szCs w:val="18"/>
          <w:lang w:val="pt-PT"/>
        </w:rPr>
        <w:t>uy định của Thủ tướng Chính phủ, Bộ Nông nghiệp và PTNT</w:t>
      </w:r>
    </w:p>
  </w:footnote>
  <w:footnote w:id="2">
    <w:p w:rsidR="00312619" w:rsidRPr="00312619" w:rsidRDefault="00312619">
      <w:pPr>
        <w:pStyle w:val="FootnoteText"/>
        <w:rPr>
          <w:rFonts w:ascii="Times New Roman" w:hAnsi="Times New Roman"/>
        </w:rPr>
      </w:pPr>
      <w:r w:rsidRPr="00312619">
        <w:rPr>
          <w:rStyle w:val="FootnoteReference"/>
          <w:rFonts w:ascii="Times New Roman" w:hAnsi="Times New Roman"/>
        </w:rPr>
        <w:footnoteRef/>
      </w:r>
      <w:r w:rsidRPr="00312619">
        <w:rPr>
          <w:rFonts w:ascii="Times New Roman" w:hAnsi="Times New Roman"/>
        </w:rPr>
        <w:t xml:space="preserve"> Tại 22 xã theo Quyết định số </w:t>
      </w:r>
      <w:r w:rsidRPr="00312619">
        <w:rPr>
          <w:rFonts w:ascii="Times New Roman" w:hAnsi="Times New Roman"/>
          <w:color w:val="333333"/>
          <w:shd w:val="clear" w:color="auto" w:fill="FFFFFF"/>
        </w:rPr>
        <w:t xml:space="preserve">2180/QĐ-SHTT ngày 09/10/2010 của Cục Sở hữu trí tuệ, Bộ Khoa học và </w:t>
      </w:r>
      <w:r>
        <w:rPr>
          <w:rFonts w:ascii="Times New Roman" w:hAnsi="Times New Roman"/>
          <w:color w:val="333333"/>
          <w:shd w:val="clear" w:color="auto" w:fill="FFFFFF"/>
        </w:rPr>
        <w:t>CN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294"/>
    <w:multiLevelType w:val="hybridMultilevel"/>
    <w:tmpl w:val="45A2D6C6"/>
    <w:lvl w:ilvl="0" w:tplc="442A4CF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F519AB"/>
    <w:multiLevelType w:val="hybridMultilevel"/>
    <w:tmpl w:val="9336FC9A"/>
    <w:lvl w:ilvl="0" w:tplc="A4BC3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8C7511"/>
    <w:multiLevelType w:val="hybridMultilevel"/>
    <w:tmpl w:val="C1BA8794"/>
    <w:lvl w:ilvl="0" w:tplc="81D0A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226C9A"/>
    <w:multiLevelType w:val="hybridMultilevel"/>
    <w:tmpl w:val="3454D616"/>
    <w:lvl w:ilvl="0" w:tplc="9716C93A">
      <w:start w:val="1"/>
      <w:numFmt w:val="decimal"/>
      <w:lvlText w:val="%1."/>
      <w:lvlJc w:val="left"/>
      <w:pPr>
        <w:ind w:left="1077" w:hanging="360"/>
      </w:pPr>
      <w:rPr>
        <w:rFonts w:hint="default"/>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296D7753"/>
    <w:multiLevelType w:val="hybridMultilevel"/>
    <w:tmpl w:val="2702FBA2"/>
    <w:lvl w:ilvl="0" w:tplc="A2A629A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F2A41"/>
    <w:multiLevelType w:val="hybridMultilevel"/>
    <w:tmpl w:val="7248CCDA"/>
    <w:lvl w:ilvl="0" w:tplc="FBC09FAE">
      <w:start w:val="1"/>
      <w:numFmt w:val="decimal"/>
      <w:lvlText w:val="%1."/>
      <w:lvlJc w:val="left"/>
      <w:pPr>
        <w:ind w:left="1057" w:hanging="360"/>
      </w:pPr>
      <w:rPr>
        <w:rFonts w:hint="default"/>
        <w:b/>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15:restartNumberingAfterBreak="0">
    <w:nsid w:val="36E07796"/>
    <w:multiLevelType w:val="hybridMultilevel"/>
    <w:tmpl w:val="5D48F1D8"/>
    <w:lvl w:ilvl="0" w:tplc="7F044F0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94E1442"/>
    <w:multiLevelType w:val="hybridMultilevel"/>
    <w:tmpl w:val="9B243A7E"/>
    <w:lvl w:ilvl="0" w:tplc="7FE8780A">
      <w:start w:val="1"/>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E655733"/>
    <w:multiLevelType w:val="hybridMultilevel"/>
    <w:tmpl w:val="92683B92"/>
    <w:lvl w:ilvl="0" w:tplc="E220A5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A3C59"/>
    <w:multiLevelType w:val="hybridMultilevel"/>
    <w:tmpl w:val="0714FA3C"/>
    <w:lvl w:ilvl="0" w:tplc="A6B62508">
      <w:start w:val="1"/>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496863D1"/>
    <w:multiLevelType w:val="hybridMultilevel"/>
    <w:tmpl w:val="7AF801F6"/>
    <w:lvl w:ilvl="0" w:tplc="244E0DA2">
      <w:start w:val="1"/>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4A5303BA"/>
    <w:multiLevelType w:val="hybridMultilevel"/>
    <w:tmpl w:val="DC1A9050"/>
    <w:lvl w:ilvl="0" w:tplc="C9544F5C">
      <w:start w:val="2"/>
      <w:numFmt w:val="bullet"/>
      <w:lvlText w:val="-"/>
      <w:lvlJc w:val="left"/>
      <w:pPr>
        <w:ind w:left="1797" w:hanging="360"/>
      </w:pPr>
      <w:rPr>
        <w:rFonts w:ascii="Times New Roman" w:eastAsia="Times New Roman"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2" w15:restartNumberingAfterBreak="0">
    <w:nsid w:val="4B425793"/>
    <w:multiLevelType w:val="hybridMultilevel"/>
    <w:tmpl w:val="B29CA94E"/>
    <w:lvl w:ilvl="0" w:tplc="3392C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5F2AB3"/>
    <w:multiLevelType w:val="hybridMultilevel"/>
    <w:tmpl w:val="15EECD98"/>
    <w:lvl w:ilvl="0" w:tplc="D264EDD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FCA4CD9"/>
    <w:multiLevelType w:val="hybridMultilevel"/>
    <w:tmpl w:val="83BE994A"/>
    <w:lvl w:ilvl="0" w:tplc="C808630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1DE0A8C"/>
    <w:multiLevelType w:val="hybridMultilevel"/>
    <w:tmpl w:val="EFDE97BA"/>
    <w:lvl w:ilvl="0" w:tplc="DC462B98">
      <w:start w:val="2"/>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6" w15:restartNumberingAfterBreak="0">
    <w:nsid w:val="52A9656D"/>
    <w:multiLevelType w:val="hybridMultilevel"/>
    <w:tmpl w:val="E90400A0"/>
    <w:lvl w:ilvl="0" w:tplc="F378D11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864D9"/>
    <w:multiLevelType w:val="hybridMultilevel"/>
    <w:tmpl w:val="560C7D96"/>
    <w:lvl w:ilvl="0" w:tplc="77F8DEA0">
      <w:start w:val="1"/>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59F26B50"/>
    <w:multiLevelType w:val="hybridMultilevel"/>
    <w:tmpl w:val="1BD415B4"/>
    <w:lvl w:ilvl="0" w:tplc="26AE6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9B21B0"/>
    <w:multiLevelType w:val="hybridMultilevel"/>
    <w:tmpl w:val="2C86906C"/>
    <w:lvl w:ilvl="0" w:tplc="D7EAB33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0E1C74"/>
    <w:multiLevelType w:val="hybridMultilevel"/>
    <w:tmpl w:val="1018C1EC"/>
    <w:lvl w:ilvl="0" w:tplc="B0BA63EE">
      <w:start w:val="2"/>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1" w15:restartNumberingAfterBreak="0">
    <w:nsid w:val="647F1A17"/>
    <w:multiLevelType w:val="hybridMultilevel"/>
    <w:tmpl w:val="1CF651C6"/>
    <w:lvl w:ilvl="0" w:tplc="24787D4A">
      <w:start w:val="1"/>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2" w15:restartNumberingAfterBreak="0">
    <w:nsid w:val="668F3F9A"/>
    <w:multiLevelType w:val="hybridMultilevel"/>
    <w:tmpl w:val="19260672"/>
    <w:lvl w:ilvl="0" w:tplc="2946B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7AA3933"/>
    <w:multiLevelType w:val="hybridMultilevel"/>
    <w:tmpl w:val="5F4662C8"/>
    <w:lvl w:ilvl="0" w:tplc="FB3A7C62">
      <w:start w:val="1"/>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15:restartNumberingAfterBreak="0">
    <w:nsid w:val="70647F2F"/>
    <w:multiLevelType w:val="hybridMultilevel"/>
    <w:tmpl w:val="5D469C36"/>
    <w:lvl w:ilvl="0" w:tplc="EC949540">
      <w:start w:val="1"/>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DD6F40"/>
    <w:multiLevelType w:val="hybridMultilevel"/>
    <w:tmpl w:val="A06CDBB2"/>
    <w:lvl w:ilvl="0" w:tplc="7B280BD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0B3F6E"/>
    <w:multiLevelType w:val="hybridMultilevel"/>
    <w:tmpl w:val="D75C980C"/>
    <w:lvl w:ilvl="0" w:tplc="C9F8B1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AAC7974"/>
    <w:multiLevelType w:val="hybridMultilevel"/>
    <w:tmpl w:val="94E6B3DE"/>
    <w:lvl w:ilvl="0" w:tplc="C638E60A">
      <w:start w:val="5"/>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15:restartNumberingAfterBreak="0">
    <w:nsid w:val="7E79490D"/>
    <w:multiLevelType w:val="hybridMultilevel"/>
    <w:tmpl w:val="286E4E08"/>
    <w:lvl w:ilvl="0" w:tplc="94DEAEF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1"/>
  </w:num>
  <w:num w:numId="3">
    <w:abstractNumId w:val="21"/>
  </w:num>
  <w:num w:numId="4">
    <w:abstractNumId w:val="27"/>
  </w:num>
  <w:num w:numId="5">
    <w:abstractNumId w:val="22"/>
  </w:num>
  <w:num w:numId="6">
    <w:abstractNumId w:val="13"/>
  </w:num>
  <w:num w:numId="7">
    <w:abstractNumId w:val="1"/>
  </w:num>
  <w:num w:numId="8">
    <w:abstractNumId w:val="12"/>
  </w:num>
  <w:num w:numId="9">
    <w:abstractNumId w:val="19"/>
  </w:num>
  <w:num w:numId="10">
    <w:abstractNumId w:val="5"/>
  </w:num>
  <w:num w:numId="11">
    <w:abstractNumId w:val="25"/>
  </w:num>
  <w:num w:numId="12">
    <w:abstractNumId w:val="28"/>
  </w:num>
  <w:num w:numId="13">
    <w:abstractNumId w:val="2"/>
  </w:num>
  <w:num w:numId="14">
    <w:abstractNumId w:val="18"/>
  </w:num>
  <w:num w:numId="15">
    <w:abstractNumId w:val="8"/>
  </w:num>
  <w:num w:numId="16">
    <w:abstractNumId w:val="0"/>
  </w:num>
  <w:num w:numId="17">
    <w:abstractNumId w:val="26"/>
  </w:num>
  <w:num w:numId="18">
    <w:abstractNumId w:val="6"/>
  </w:num>
  <w:num w:numId="19">
    <w:abstractNumId w:val="24"/>
  </w:num>
  <w:num w:numId="20">
    <w:abstractNumId w:val="15"/>
  </w:num>
  <w:num w:numId="21">
    <w:abstractNumId w:val="23"/>
  </w:num>
  <w:num w:numId="22">
    <w:abstractNumId w:val="10"/>
  </w:num>
  <w:num w:numId="23">
    <w:abstractNumId w:val="17"/>
  </w:num>
  <w:num w:numId="24">
    <w:abstractNumId w:val="7"/>
  </w:num>
  <w:num w:numId="25">
    <w:abstractNumId w:val="9"/>
  </w:num>
  <w:num w:numId="26">
    <w:abstractNumId w:val="20"/>
  </w:num>
  <w:num w:numId="27">
    <w:abstractNumId w:val="16"/>
  </w:num>
  <w:num w:numId="28">
    <w:abstractNumId w:val="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CB"/>
    <w:rsid w:val="0000409B"/>
    <w:rsid w:val="00004925"/>
    <w:rsid w:val="000079C4"/>
    <w:rsid w:val="00007D30"/>
    <w:rsid w:val="000101CE"/>
    <w:rsid w:val="0001120F"/>
    <w:rsid w:val="00013AF9"/>
    <w:rsid w:val="00013D4D"/>
    <w:rsid w:val="00014B22"/>
    <w:rsid w:val="00017FB4"/>
    <w:rsid w:val="00022574"/>
    <w:rsid w:val="00023E27"/>
    <w:rsid w:val="0002496A"/>
    <w:rsid w:val="00025348"/>
    <w:rsid w:val="000270E2"/>
    <w:rsid w:val="00027B46"/>
    <w:rsid w:val="00033545"/>
    <w:rsid w:val="000345EE"/>
    <w:rsid w:val="000355D0"/>
    <w:rsid w:val="000366DF"/>
    <w:rsid w:val="00036D34"/>
    <w:rsid w:val="000407AC"/>
    <w:rsid w:val="00042065"/>
    <w:rsid w:val="00042BD4"/>
    <w:rsid w:val="00043042"/>
    <w:rsid w:val="00044422"/>
    <w:rsid w:val="00051677"/>
    <w:rsid w:val="0005196A"/>
    <w:rsid w:val="00051F80"/>
    <w:rsid w:val="00052B8F"/>
    <w:rsid w:val="000530EC"/>
    <w:rsid w:val="000539BE"/>
    <w:rsid w:val="00053E60"/>
    <w:rsid w:val="000550FC"/>
    <w:rsid w:val="000558A4"/>
    <w:rsid w:val="000559AC"/>
    <w:rsid w:val="00056B14"/>
    <w:rsid w:val="000627F5"/>
    <w:rsid w:val="00063EA1"/>
    <w:rsid w:val="000657E7"/>
    <w:rsid w:val="00067C8E"/>
    <w:rsid w:val="000727FB"/>
    <w:rsid w:val="00073CAB"/>
    <w:rsid w:val="00074DB4"/>
    <w:rsid w:val="000765D2"/>
    <w:rsid w:val="0008193B"/>
    <w:rsid w:val="00081AB4"/>
    <w:rsid w:val="00082341"/>
    <w:rsid w:val="00083976"/>
    <w:rsid w:val="00083A04"/>
    <w:rsid w:val="00087547"/>
    <w:rsid w:val="000A27E5"/>
    <w:rsid w:val="000A2C40"/>
    <w:rsid w:val="000A31B5"/>
    <w:rsid w:val="000A33BA"/>
    <w:rsid w:val="000A35A6"/>
    <w:rsid w:val="000A40E3"/>
    <w:rsid w:val="000B1016"/>
    <w:rsid w:val="000B65F2"/>
    <w:rsid w:val="000B73BF"/>
    <w:rsid w:val="000B78FF"/>
    <w:rsid w:val="000C02D0"/>
    <w:rsid w:val="000C6EEE"/>
    <w:rsid w:val="000C7410"/>
    <w:rsid w:val="000D53BC"/>
    <w:rsid w:val="000D5D48"/>
    <w:rsid w:val="000D728D"/>
    <w:rsid w:val="000E0792"/>
    <w:rsid w:val="000E1805"/>
    <w:rsid w:val="000E2A64"/>
    <w:rsid w:val="000E4AA9"/>
    <w:rsid w:val="000E7E6B"/>
    <w:rsid w:val="000F1850"/>
    <w:rsid w:val="000F19EB"/>
    <w:rsid w:val="000F209D"/>
    <w:rsid w:val="000F2C7B"/>
    <w:rsid w:val="000F41D4"/>
    <w:rsid w:val="000F51AB"/>
    <w:rsid w:val="0010091D"/>
    <w:rsid w:val="001017CC"/>
    <w:rsid w:val="00102DFD"/>
    <w:rsid w:val="00105470"/>
    <w:rsid w:val="001056F0"/>
    <w:rsid w:val="00106C24"/>
    <w:rsid w:val="00106E8A"/>
    <w:rsid w:val="00110B64"/>
    <w:rsid w:val="00111344"/>
    <w:rsid w:val="00115FDE"/>
    <w:rsid w:val="00116E54"/>
    <w:rsid w:val="0012190A"/>
    <w:rsid w:val="001228CB"/>
    <w:rsid w:val="00122DF1"/>
    <w:rsid w:val="0012378A"/>
    <w:rsid w:val="00125D6F"/>
    <w:rsid w:val="0012768C"/>
    <w:rsid w:val="0012780F"/>
    <w:rsid w:val="00127C7D"/>
    <w:rsid w:val="00127F85"/>
    <w:rsid w:val="001303D4"/>
    <w:rsid w:val="001322F5"/>
    <w:rsid w:val="00132826"/>
    <w:rsid w:val="0013311A"/>
    <w:rsid w:val="001340CD"/>
    <w:rsid w:val="00136BF2"/>
    <w:rsid w:val="001374A0"/>
    <w:rsid w:val="001407F8"/>
    <w:rsid w:val="0014518D"/>
    <w:rsid w:val="001523F6"/>
    <w:rsid w:val="00152617"/>
    <w:rsid w:val="001541F0"/>
    <w:rsid w:val="00154444"/>
    <w:rsid w:val="0015655C"/>
    <w:rsid w:val="00157A4A"/>
    <w:rsid w:val="00157F77"/>
    <w:rsid w:val="00161A83"/>
    <w:rsid w:val="001632F9"/>
    <w:rsid w:val="001653FD"/>
    <w:rsid w:val="001659BD"/>
    <w:rsid w:val="00166F3A"/>
    <w:rsid w:val="00171396"/>
    <w:rsid w:val="0017225F"/>
    <w:rsid w:val="00172B58"/>
    <w:rsid w:val="001844FD"/>
    <w:rsid w:val="00184CF5"/>
    <w:rsid w:val="00190A00"/>
    <w:rsid w:val="00190D34"/>
    <w:rsid w:val="00191742"/>
    <w:rsid w:val="00192146"/>
    <w:rsid w:val="001932A4"/>
    <w:rsid w:val="00196BE2"/>
    <w:rsid w:val="00196DBE"/>
    <w:rsid w:val="00196DFD"/>
    <w:rsid w:val="0019711A"/>
    <w:rsid w:val="001A0610"/>
    <w:rsid w:val="001A1BA2"/>
    <w:rsid w:val="001A44AB"/>
    <w:rsid w:val="001A6C07"/>
    <w:rsid w:val="001A7620"/>
    <w:rsid w:val="001A7D0C"/>
    <w:rsid w:val="001B02B7"/>
    <w:rsid w:val="001B4A17"/>
    <w:rsid w:val="001B50CB"/>
    <w:rsid w:val="001B692A"/>
    <w:rsid w:val="001B743B"/>
    <w:rsid w:val="001C2DF6"/>
    <w:rsid w:val="001C5482"/>
    <w:rsid w:val="001C642E"/>
    <w:rsid w:val="001D3463"/>
    <w:rsid w:val="001D3958"/>
    <w:rsid w:val="001D7865"/>
    <w:rsid w:val="001E0DAE"/>
    <w:rsid w:val="001E3BAA"/>
    <w:rsid w:val="001E57E8"/>
    <w:rsid w:val="001F1430"/>
    <w:rsid w:val="001F23D2"/>
    <w:rsid w:val="001F2874"/>
    <w:rsid w:val="001F2DE8"/>
    <w:rsid w:val="001F44DF"/>
    <w:rsid w:val="001F5FE2"/>
    <w:rsid w:val="001F757E"/>
    <w:rsid w:val="001F768B"/>
    <w:rsid w:val="001F7F6C"/>
    <w:rsid w:val="002005FC"/>
    <w:rsid w:val="00200AE9"/>
    <w:rsid w:val="00201D3D"/>
    <w:rsid w:val="002054D6"/>
    <w:rsid w:val="00207947"/>
    <w:rsid w:val="0020798C"/>
    <w:rsid w:val="00213D4D"/>
    <w:rsid w:val="002140EE"/>
    <w:rsid w:val="00214614"/>
    <w:rsid w:val="00214628"/>
    <w:rsid w:val="00214848"/>
    <w:rsid w:val="002205E0"/>
    <w:rsid w:val="00221897"/>
    <w:rsid w:val="002224A1"/>
    <w:rsid w:val="00223289"/>
    <w:rsid w:val="002232AB"/>
    <w:rsid w:val="00223731"/>
    <w:rsid w:val="00223E95"/>
    <w:rsid w:val="00223F99"/>
    <w:rsid w:val="00225675"/>
    <w:rsid w:val="002256BE"/>
    <w:rsid w:val="002269DE"/>
    <w:rsid w:val="00231F56"/>
    <w:rsid w:val="00236939"/>
    <w:rsid w:val="002412EE"/>
    <w:rsid w:val="00243AF5"/>
    <w:rsid w:val="00246F8D"/>
    <w:rsid w:val="00247038"/>
    <w:rsid w:val="00251D03"/>
    <w:rsid w:val="0025370C"/>
    <w:rsid w:val="00253ECF"/>
    <w:rsid w:val="00253EFE"/>
    <w:rsid w:val="00257F51"/>
    <w:rsid w:val="0026049E"/>
    <w:rsid w:val="00260608"/>
    <w:rsid w:val="00262781"/>
    <w:rsid w:val="0026311A"/>
    <w:rsid w:val="0026342D"/>
    <w:rsid w:val="00264F6C"/>
    <w:rsid w:val="00265789"/>
    <w:rsid w:val="00265985"/>
    <w:rsid w:val="00267D3B"/>
    <w:rsid w:val="002723F9"/>
    <w:rsid w:val="00274CD7"/>
    <w:rsid w:val="00276410"/>
    <w:rsid w:val="00281115"/>
    <w:rsid w:val="0028261C"/>
    <w:rsid w:val="0028267C"/>
    <w:rsid w:val="00284389"/>
    <w:rsid w:val="00284695"/>
    <w:rsid w:val="00285A97"/>
    <w:rsid w:val="00285CB6"/>
    <w:rsid w:val="00285DC2"/>
    <w:rsid w:val="00290111"/>
    <w:rsid w:val="00291775"/>
    <w:rsid w:val="00293177"/>
    <w:rsid w:val="00293D69"/>
    <w:rsid w:val="00294E89"/>
    <w:rsid w:val="00297DB6"/>
    <w:rsid w:val="002A13EB"/>
    <w:rsid w:val="002A199D"/>
    <w:rsid w:val="002A2B0A"/>
    <w:rsid w:val="002A54F4"/>
    <w:rsid w:val="002A5F20"/>
    <w:rsid w:val="002A5F6D"/>
    <w:rsid w:val="002A7BEB"/>
    <w:rsid w:val="002B01BE"/>
    <w:rsid w:val="002B07C0"/>
    <w:rsid w:val="002B3A21"/>
    <w:rsid w:val="002B3EA0"/>
    <w:rsid w:val="002B4B69"/>
    <w:rsid w:val="002B573B"/>
    <w:rsid w:val="002B6B18"/>
    <w:rsid w:val="002C098C"/>
    <w:rsid w:val="002C18B2"/>
    <w:rsid w:val="002C3377"/>
    <w:rsid w:val="002C42BE"/>
    <w:rsid w:val="002C50E0"/>
    <w:rsid w:val="002C72A7"/>
    <w:rsid w:val="002D018C"/>
    <w:rsid w:val="002D19CB"/>
    <w:rsid w:val="002D1CBC"/>
    <w:rsid w:val="002D28C0"/>
    <w:rsid w:val="002D2941"/>
    <w:rsid w:val="002D33A5"/>
    <w:rsid w:val="002D4062"/>
    <w:rsid w:val="002E08BC"/>
    <w:rsid w:val="002E2720"/>
    <w:rsid w:val="002E4BBE"/>
    <w:rsid w:val="002E649C"/>
    <w:rsid w:val="002E7982"/>
    <w:rsid w:val="002F261C"/>
    <w:rsid w:val="00300611"/>
    <w:rsid w:val="00303E48"/>
    <w:rsid w:val="00304BE7"/>
    <w:rsid w:val="003077BA"/>
    <w:rsid w:val="00310B9C"/>
    <w:rsid w:val="00312619"/>
    <w:rsid w:val="0031310B"/>
    <w:rsid w:val="00316B40"/>
    <w:rsid w:val="00320F6C"/>
    <w:rsid w:val="0032131B"/>
    <w:rsid w:val="003218C1"/>
    <w:rsid w:val="0032379D"/>
    <w:rsid w:val="00324758"/>
    <w:rsid w:val="00325F3A"/>
    <w:rsid w:val="00326857"/>
    <w:rsid w:val="00332C46"/>
    <w:rsid w:val="003334EC"/>
    <w:rsid w:val="0034226E"/>
    <w:rsid w:val="003433F6"/>
    <w:rsid w:val="0034792C"/>
    <w:rsid w:val="003508CE"/>
    <w:rsid w:val="00350C9D"/>
    <w:rsid w:val="003534E9"/>
    <w:rsid w:val="003567EB"/>
    <w:rsid w:val="00356832"/>
    <w:rsid w:val="00357605"/>
    <w:rsid w:val="0036021C"/>
    <w:rsid w:val="003636CC"/>
    <w:rsid w:val="00364C8C"/>
    <w:rsid w:val="0036754B"/>
    <w:rsid w:val="00367A9A"/>
    <w:rsid w:val="00371698"/>
    <w:rsid w:val="00371B2E"/>
    <w:rsid w:val="00373081"/>
    <w:rsid w:val="00374BBE"/>
    <w:rsid w:val="00375F7E"/>
    <w:rsid w:val="00377C73"/>
    <w:rsid w:val="00377F63"/>
    <w:rsid w:val="00380100"/>
    <w:rsid w:val="00381614"/>
    <w:rsid w:val="003830AA"/>
    <w:rsid w:val="00384422"/>
    <w:rsid w:val="003858DB"/>
    <w:rsid w:val="003868D4"/>
    <w:rsid w:val="00393F81"/>
    <w:rsid w:val="00395D10"/>
    <w:rsid w:val="003978B7"/>
    <w:rsid w:val="00397DFA"/>
    <w:rsid w:val="003A1364"/>
    <w:rsid w:val="003A512D"/>
    <w:rsid w:val="003A60C9"/>
    <w:rsid w:val="003A630D"/>
    <w:rsid w:val="003A74B9"/>
    <w:rsid w:val="003B2BBE"/>
    <w:rsid w:val="003B4ABF"/>
    <w:rsid w:val="003C0304"/>
    <w:rsid w:val="003C0829"/>
    <w:rsid w:val="003C2B4E"/>
    <w:rsid w:val="003C4C36"/>
    <w:rsid w:val="003C4C60"/>
    <w:rsid w:val="003D292D"/>
    <w:rsid w:val="003D2D3A"/>
    <w:rsid w:val="003D52C2"/>
    <w:rsid w:val="003D6F33"/>
    <w:rsid w:val="003D77DA"/>
    <w:rsid w:val="003D7DD3"/>
    <w:rsid w:val="003E09F9"/>
    <w:rsid w:val="003E0A6B"/>
    <w:rsid w:val="003E1003"/>
    <w:rsid w:val="003E1B3A"/>
    <w:rsid w:val="003E5A89"/>
    <w:rsid w:val="003F02A8"/>
    <w:rsid w:val="003F1055"/>
    <w:rsid w:val="003F1975"/>
    <w:rsid w:val="003F2F6F"/>
    <w:rsid w:val="003F4D8D"/>
    <w:rsid w:val="003F52C3"/>
    <w:rsid w:val="004008CF"/>
    <w:rsid w:val="00400CF0"/>
    <w:rsid w:val="00401386"/>
    <w:rsid w:val="00402779"/>
    <w:rsid w:val="00403622"/>
    <w:rsid w:val="00403A81"/>
    <w:rsid w:val="004042DC"/>
    <w:rsid w:val="00413E94"/>
    <w:rsid w:val="00414E63"/>
    <w:rsid w:val="004153DA"/>
    <w:rsid w:val="00415F5A"/>
    <w:rsid w:val="004176BB"/>
    <w:rsid w:val="0042221F"/>
    <w:rsid w:val="00423466"/>
    <w:rsid w:val="004246CC"/>
    <w:rsid w:val="00425149"/>
    <w:rsid w:val="00426629"/>
    <w:rsid w:val="004314A3"/>
    <w:rsid w:val="00433E35"/>
    <w:rsid w:val="00434B95"/>
    <w:rsid w:val="0043757D"/>
    <w:rsid w:val="00437CF3"/>
    <w:rsid w:val="00441A82"/>
    <w:rsid w:val="00442F45"/>
    <w:rsid w:val="00445599"/>
    <w:rsid w:val="004457D3"/>
    <w:rsid w:val="00445968"/>
    <w:rsid w:val="00447B15"/>
    <w:rsid w:val="004501CB"/>
    <w:rsid w:val="00451B6D"/>
    <w:rsid w:val="004547C6"/>
    <w:rsid w:val="0045581F"/>
    <w:rsid w:val="004562EA"/>
    <w:rsid w:val="00456F66"/>
    <w:rsid w:val="00457DE0"/>
    <w:rsid w:val="00461681"/>
    <w:rsid w:val="004652EF"/>
    <w:rsid w:val="00471365"/>
    <w:rsid w:val="0047199D"/>
    <w:rsid w:val="00471A4E"/>
    <w:rsid w:val="004746F5"/>
    <w:rsid w:val="00476048"/>
    <w:rsid w:val="0048020D"/>
    <w:rsid w:val="004817F3"/>
    <w:rsid w:val="00481CE8"/>
    <w:rsid w:val="0048259B"/>
    <w:rsid w:val="00484595"/>
    <w:rsid w:val="004868D2"/>
    <w:rsid w:val="0048709E"/>
    <w:rsid w:val="00490AD4"/>
    <w:rsid w:val="00493DE6"/>
    <w:rsid w:val="00497892"/>
    <w:rsid w:val="004A7BE2"/>
    <w:rsid w:val="004B11C1"/>
    <w:rsid w:val="004B5EC7"/>
    <w:rsid w:val="004B6058"/>
    <w:rsid w:val="004B6894"/>
    <w:rsid w:val="004B694C"/>
    <w:rsid w:val="004C1C05"/>
    <w:rsid w:val="004C5860"/>
    <w:rsid w:val="004D07B3"/>
    <w:rsid w:val="004D0860"/>
    <w:rsid w:val="004D530A"/>
    <w:rsid w:val="004D7BFD"/>
    <w:rsid w:val="004E2D2B"/>
    <w:rsid w:val="004E30A8"/>
    <w:rsid w:val="004E5F0F"/>
    <w:rsid w:val="004F4F91"/>
    <w:rsid w:val="004F5727"/>
    <w:rsid w:val="004F646C"/>
    <w:rsid w:val="004F75E9"/>
    <w:rsid w:val="0050303A"/>
    <w:rsid w:val="005117AE"/>
    <w:rsid w:val="00513001"/>
    <w:rsid w:val="005143F8"/>
    <w:rsid w:val="005156AE"/>
    <w:rsid w:val="00515FE6"/>
    <w:rsid w:val="00521F8E"/>
    <w:rsid w:val="00522C97"/>
    <w:rsid w:val="0052368C"/>
    <w:rsid w:val="005237D3"/>
    <w:rsid w:val="00525227"/>
    <w:rsid w:val="00532D7F"/>
    <w:rsid w:val="005421FB"/>
    <w:rsid w:val="00544316"/>
    <w:rsid w:val="005446A8"/>
    <w:rsid w:val="00544F50"/>
    <w:rsid w:val="00547D39"/>
    <w:rsid w:val="00551486"/>
    <w:rsid w:val="00552501"/>
    <w:rsid w:val="005640EA"/>
    <w:rsid w:val="005645F3"/>
    <w:rsid w:val="0056745A"/>
    <w:rsid w:val="00570FBC"/>
    <w:rsid w:val="00571D82"/>
    <w:rsid w:val="00572A45"/>
    <w:rsid w:val="005750CD"/>
    <w:rsid w:val="00577B18"/>
    <w:rsid w:val="005805E6"/>
    <w:rsid w:val="00581320"/>
    <w:rsid w:val="0058149E"/>
    <w:rsid w:val="005816A4"/>
    <w:rsid w:val="005816F0"/>
    <w:rsid w:val="00582BE6"/>
    <w:rsid w:val="00582E0C"/>
    <w:rsid w:val="00592914"/>
    <w:rsid w:val="0059423E"/>
    <w:rsid w:val="00595504"/>
    <w:rsid w:val="005A0C05"/>
    <w:rsid w:val="005A1FE2"/>
    <w:rsid w:val="005A7A91"/>
    <w:rsid w:val="005B1A6A"/>
    <w:rsid w:val="005B2250"/>
    <w:rsid w:val="005B287A"/>
    <w:rsid w:val="005B4335"/>
    <w:rsid w:val="005B6A9A"/>
    <w:rsid w:val="005C024D"/>
    <w:rsid w:val="005C2F59"/>
    <w:rsid w:val="005C4153"/>
    <w:rsid w:val="005C6606"/>
    <w:rsid w:val="005C766A"/>
    <w:rsid w:val="005D029F"/>
    <w:rsid w:val="005D13CF"/>
    <w:rsid w:val="005D263C"/>
    <w:rsid w:val="005D6622"/>
    <w:rsid w:val="005E0181"/>
    <w:rsid w:val="005E0B54"/>
    <w:rsid w:val="005E0C3B"/>
    <w:rsid w:val="005E235D"/>
    <w:rsid w:val="005E2EA2"/>
    <w:rsid w:val="005E3B76"/>
    <w:rsid w:val="005E6E65"/>
    <w:rsid w:val="005F0985"/>
    <w:rsid w:val="005F0F20"/>
    <w:rsid w:val="005F1DB7"/>
    <w:rsid w:val="005F2AC4"/>
    <w:rsid w:val="005F4E54"/>
    <w:rsid w:val="005F5236"/>
    <w:rsid w:val="005F5D1B"/>
    <w:rsid w:val="005F6164"/>
    <w:rsid w:val="006002E9"/>
    <w:rsid w:val="006015E2"/>
    <w:rsid w:val="00602B47"/>
    <w:rsid w:val="00604599"/>
    <w:rsid w:val="00604FA2"/>
    <w:rsid w:val="00605BE1"/>
    <w:rsid w:val="00606B7E"/>
    <w:rsid w:val="00611A6C"/>
    <w:rsid w:val="006126CA"/>
    <w:rsid w:val="00612CFF"/>
    <w:rsid w:val="00617A26"/>
    <w:rsid w:val="00617B7E"/>
    <w:rsid w:val="0062098B"/>
    <w:rsid w:val="00621AB7"/>
    <w:rsid w:val="0062389C"/>
    <w:rsid w:val="00624378"/>
    <w:rsid w:val="0062573A"/>
    <w:rsid w:val="0062689B"/>
    <w:rsid w:val="00627066"/>
    <w:rsid w:val="0063001F"/>
    <w:rsid w:val="006317F3"/>
    <w:rsid w:val="00636786"/>
    <w:rsid w:val="00636AB3"/>
    <w:rsid w:val="00637910"/>
    <w:rsid w:val="0064239A"/>
    <w:rsid w:val="00644E0C"/>
    <w:rsid w:val="0064513B"/>
    <w:rsid w:val="00645DAB"/>
    <w:rsid w:val="00651B80"/>
    <w:rsid w:val="006522BD"/>
    <w:rsid w:val="00653C03"/>
    <w:rsid w:val="00653E87"/>
    <w:rsid w:val="00657BA8"/>
    <w:rsid w:val="006624CD"/>
    <w:rsid w:val="006630F4"/>
    <w:rsid w:val="0066338A"/>
    <w:rsid w:val="006645A5"/>
    <w:rsid w:val="00664A19"/>
    <w:rsid w:val="00664D07"/>
    <w:rsid w:val="00665E9D"/>
    <w:rsid w:val="006660F1"/>
    <w:rsid w:val="00673B2F"/>
    <w:rsid w:val="00674417"/>
    <w:rsid w:val="006766BE"/>
    <w:rsid w:val="00677DC7"/>
    <w:rsid w:val="00683301"/>
    <w:rsid w:val="00687456"/>
    <w:rsid w:val="0069060C"/>
    <w:rsid w:val="006909CD"/>
    <w:rsid w:val="00690E3E"/>
    <w:rsid w:val="00692691"/>
    <w:rsid w:val="00692A46"/>
    <w:rsid w:val="00693F2D"/>
    <w:rsid w:val="006948B4"/>
    <w:rsid w:val="006957C5"/>
    <w:rsid w:val="00697AB8"/>
    <w:rsid w:val="006A2D87"/>
    <w:rsid w:val="006A6E18"/>
    <w:rsid w:val="006B1E7E"/>
    <w:rsid w:val="006B2087"/>
    <w:rsid w:val="006B3BE3"/>
    <w:rsid w:val="006B3E84"/>
    <w:rsid w:val="006B6297"/>
    <w:rsid w:val="006B6C73"/>
    <w:rsid w:val="006B6D12"/>
    <w:rsid w:val="006B7A92"/>
    <w:rsid w:val="006C0E51"/>
    <w:rsid w:val="006C26B1"/>
    <w:rsid w:val="006C4963"/>
    <w:rsid w:val="006C5C37"/>
    <w:rsid w:val="006C641B"/>
    <w:rsid w:val="006C7CD8"/>
    <w:rsid w:val="006D12CF"/>
    <w:rsid w:val="006D1A70"/>
    <w:rsid w:val="006D4E7F"/>
    <w:rsid w:val="006D632A"/>
    <w:rsid w:val="006E049A"/>
    <w:rsid w:val="006E5F87"/>
    <w:rsid w:val="006E7BA9"/>
    <w:rsid w:val="006F0091"/>
    <w:rsid w:val="006F03EF"/>
    <w:rsid w:val="006F353E"/>
    <w:rsid w:val="0070054F"/>
    <w:rsid w:val="00700EAE"/>
    <w:rsid w:val="00700EB6"/>
    <w:rsid w:val="00703321"/>
    <w:rsid w:val="007058CB"/>
    <w:rsid w:val="007064B0"/>
    <w:rsid w:val="0071292F"/>
    <w:rsid w:val="0071434F"/>
    <w:rsid w:val="0071758E"/>
    <w:rsid w:val="00723254"/>
    <w:rsid w:val="007243B0"/>
    <w:rsid w:val="00724A4A"/>
    <w:rsid w:val="00726028"/>
    <w:rsid w:val="0072690F"/>
    <w:rsid w:val="00727661"/>
    <w:rsid w:val="0073325D"/>
    <w:rsid w:val="00734054"/>
    <w:rsid w:val="00734447"/>
    <w:rsid w:val="00734F71"/>
    <w:rsid w:val="0073512C"/>
    <w:rsid w:val="00735B05"/>
    <w:rsid w:val="007376DD"/>
    <w:rsid w:val="00741661"/>
    <w:rsid w:val="0074227C"/>
    <w:rsid w:val="007422C5"/>
    <w:rsid w:val="00745C1F"/>
    <w:rsid w:val="00746838"/>
    <w:rsid w:val="00746909"/>
    <w:rsid w:val="00747455"/>
    <w:rsid w:val="00750B38"/>
    <w:rsid w:val="00750BBB"/>
    <w:rsid w:val="00752E53"/>
    <w:rsid w:val="00753E01"/>
    <w:rsid w:val="007540A0"/>
    <w:rsid w:val="00755067"/>
    <w:rsid w:val="0075579E"/>
    <w:rsid w:val="0075607F"/>
    <w:rsid w:val="00757BAB"/>
    <w:rsid w:val="007603D3"/>
    <w:rsid w:val="00762832"/>
    <w:rsid w:val="00763EB1"/>
    <w:rsid w:val="00764337"/>
    <w:rsid w:val="00764CE3"/>
    <w:rsid w:val="00772643"/>
    <w:rsid w:val="00772F90"/>
    <w:rsid w:val="007747E8"/>
    <w:rsid w:val="007750F8"/>
    <w:rsid w:val="0077749C"/>
    <w:rsid w:val="007839D4"/>
    <w:rsid w:val="00783ABB"/>
    <w:rsid w:val="007843F3"/>
    <w:rsid w:val="00787F92"/>
    <w:rsid w:val="00791CC6"/>
    <w:rsid w:val="007922D2"/>
    <w:rsid w:val="007922F6"/>
    <w:rsid w:val="00792BF0"/>
    <w:rsid w:val="00793715"/>
    <w:rsid w:val="00794B44"/>
    <w:rsid w:val="0079666E"/>
    <w:rsid w:val="00797D01"/>
    <w:rsid w:val="007A132A"/>
    <w:rsid w:val="007A1677"/>
    <w:rsid w:val="007A194A"/>
    <w:rsid w:val="007A4BF8"/>
    <w:rsid w:val="007A5ADB"/>
    <w:rsid w:val="007A757C"/>
    <w:rsid w:val="007B05D1"/>
    <w:rsid w:val="007B110A"/>
    <w:rsid w:val="007B284B"/>
    <w:rsid w:val="007B5D0B"/>
    <w:rsid w:val="007B6118"/>
    <w:rsid w:val="007B694E"/>
    <w:rsid w:val="007B712A"/>
    <w:rsid w:val="007B7547"/>
    <w:rsid w:val="007C12C0"/>
    <w:rsid w:val="007C191A"/>
    <w:rsid w:val="007C3B65"/>
    <w:rsid w:val="007C74E1"/>
    <w:rsid w:val="007D0394"/>
    <w:rsid w:val="007D0CCF"/>
    <w:rsid w:val="007E0188"/>
    <w:rsid w:val="007E1A1C"/>
    <w:rsid w:val="007E335D"/>
    <w:rsid w:val="007E483D"/>
    <w:rsid w:val="007E616E"/>
    <w:rsid w:val="007E651D"/>
    <w:rsid w:val="007E6BC5"/>
    <w:rsid w:val="007E7365"/>
    <w:rsid w:val="007F07BB"/>
    <w:rsid w:val="007F1727"/>
    <w:rsid w:val="007F1F4F"/>
    <w:rsid w:val="007F21B2"/>
    <w:rsid w:val="007F29F3"/>
    <w:rsid w:val="007F2EBE"/>
    <w:rsid w:val="007F3ADE"/>
    <w:rsid w:val="007F5F82"/>
    <w:rsid w:val="007F6E0E"/>
    <w:rsid w:val="007F6F10"/>
    <w:rsid w:val="00802E18"/>
    <w:rsid w:val="00803EF6"/>
    <w:rsid w:val="00804113"/>
    <w:rsid w:val="00805384"/>
    <w:rsid w:val="0080632C"/>
    <w:rsid w:val="00806562"/>
    <w:rsid w:val="00807ED6"/>
    <w:rsid w:val="0081026C"/>
    <w:rsid w:val="00810F90"/>
    <w:rsid w:val="008128CD"/>
    <w:rsid w:val="008147E6"/>
    <w:rsid w:val="0081588C"/>
    <w:rsid w:val="00815994"/>
    <w:rsid w:val="00816F6B"/>
    <w:rsid w:val="00822F28"/>
    <w:rsid w:val="00823178"/>
    <w:rsid w:val="00824D11"/>
    <w:rsid w:val="0083016D"/>
    <w:rsid w:val="00830A69"/>
    <w:rsid w:val="00832388"/>
    <w:rsid w:val="00833E06"/>
    <w:rsid w:val="00835066"/>
    <w:rsid w:val="0083679C"/>
    <w:rsid w:val="008453BD"/>
    <w:rsid w:val="008468F6"/>
    <w:rsid w:val="0085186D"/>
    <w:rsid w:val="00851E53"/>
    <w:rsid w:val="0085281F"/>
    <w:rsid w:val="00853786"/>
    <w:rsid w:val="00853814"/>
    <w:rsid w:val="00853835"/>
    <w:rsid w:val="008539DC"/>
    <w:rsid w:val="008549D5"/>
    <w:rsid w:val="00854B9F"/>
    <w:rsid w:val="0085580A"/>
    <w:rsid w:val="00856938"/>
    <w:rsid w:val="00857BD9"/>
    <w:rsid w:val="0086039D"/>
    <w:rsid w:val="00861B3F"/>
    <w:rsid w:val="00862089"/>
    <w:rsid w:val="00862E1B"/>
    <w:rsid w:val="00863071"/>
    <w:rsid w:val="00865042"/>
    <w:rsid w:val="00866319"/>
    <w:rsid w:val="00867E24"/>
    <w:rsid w:val="00870ED1"/>
    <w:rsid w:val="00872100"/>
    <w:rsid w:val="008721C4"/>
    <w:rsid w:val="00873896"/>
    <w:rsid w:val="008743BE"/>
    <w:rsid w:val="00876742"/>
    <w:rsid w:val="00877FA3"/>
    <w:rsid w:val="00881ACE"/>
    <w:rsid w:val="00883795"/>
    <w:rsid w:val="008849CD"/>
    <w:rsid w:val="008859DC"/>
    <w:rsid w:val="008907A4"/>
    <w:rsid w:val="0089162A"/>
    <w:rsid w:val="008939F9"/>
    <w:rsid w:val="00896F25"/>
    <w:rsid w:val="008A0EEA"/>
    <w:rsid w:val="008A1575"/>
    <w:rsid w:val="008A260B"/>
    <w:rsid w:val="008A57BB"/>
    <w:rsid w:val="008A702E"/>
    <w:rsid w:val="008A70C3"/>
    <w:rsid w:val="008B073A"/>
    <w:rsid w:val="008B13F8"/>
    <w:rsid w:val="008B1FD3"/>
    <w:rsid w:val="008B4223"/>
    <w:rsid w:val="008B4346"/>
    <w:rsid w:val="008B6674"/>
    <w:rsid w:val="008B68E7"/>
    <w:rsid w:val="008B7554"/>
    <w:rsid w:val="008B7606"/>
    <w:rsid w:val="008B7D4C"/>
    <w:rsid w:val="008C0910"/>
    <w:rsid w:val="008C1C7F"/>
    <w:rsid w:val="008C6545"/>
    <w:rsid w:val="008D2D25"/>
    <w:rsid w:val="008E1216"/>
    <w:rsid w:val="008E1F75"/>
    <w:rsid w:val="008E3192"/>
    <w:rsid w:val="008E44A1"/>
    <w:rsid w:val="008E548E"/>
    <w:rsid w:val="008E7E74"/>
    <w:rsid w:val="008F0C6C"/>
    <w:rsid w:val="008F3303"/>
    <w:rsid w:val="008F36BB"/>
    <w:rsid w:val="008F58FF"/>
    <w:rsid w:val="00900103"/>
    <w:rsid w:val="00903307"/>
    <w:rsid w:val="0090375E"/>
    <w:rsid w:val="0091195A"/>
    <w:rsid w:val="00913196"/>
    <w:rsid w:val="0091360C"/>
    <w:rsid w:val="00915191"/>
    <w:rsid w:val="00915380"/>
    <w:rsid w:val="0091582D"/>
    <w:rsid w:val="009164C3"/>
    <w:rsid w:val="00916CAF"/>
    <w:rsid w:val="009174AA"/>
    <w:rsid w:val="00920000"/>
    <w:rsid w:val="009227F6"/>
    <w:rsid w:val="00927659"/>
    <w:rsid w:val="00930186"/>
    <w:rsid w:val="009328A9"/>
    <w:rsid w:val="00933980"/>
    <w:rsid w:val="00935E32"/>
    <w:rsid w:val="009408AF"/>
    <w:rsid w:val="0094134B"/>
    <w:rsid w:val="009429B0"/>
    <w:rsid w:val="00942A3F"/>
    <w:rsid w:val="00942F78"/>
    <w:rsid w:val="00943798"/>
    <w:rsid w:val="00943A23"/>
    <w:rsid w:val="00944BBF"/>
    <w:rsid w:val="00950F40"/>
    <w:rsid w:val="00951778"/>
    <w:rsid w:val="0095291F"/>
    <w:rsid w:val="00953E6C"/>
    <w:rsid w:val="00955CED"/>
    <w:rsid w:val="00956B99"/>
    <w:rsid w:val="00960D07"/>
    <w:rsid w:val="009620C5"/>
    <w:rsid w:val="009668ED"/>
    <w:rsid w:val="009673EE"/>
    <w:rsid w:val="009675EC"/>
    <w:rsid w:val="00971628"/>
    <w:rsid w:val="009719B9"/>
    <w:rsid w:val="009736B8"/>
    <w:rsid w:val="00974123"/>
    <w:rsid w:val="0098051A"/>
    <w:rsid w:val="00980E09"/>
    <w:rsid w:val="00982DD2"/>
    <w:rsid w:val="00987C67"/>
    <w:rsid w:val="00990B62"/>
    <w:rsid w:val="009950BE"/>
    <w:rsid w:val="00996E58"/>
    <w:rsid w:val="00996FF9"/>
    <w:rsid w:val="009A4E1A"/>
    <w:rsid w:val="009A6444"/>
    <w:rsid w:val="009A7D70"/>
    <w:rsid w:val="009B02F5"/>
    <w:rsid w:val="009B2E66"/>
    <w:rsid w:val="009B3C69"/>
    <w:rsid w:val="009B4896"/>
    <w:rsid w:val="009B4B3E"/>
    <w:rsid w:val="009C3149"/>
    <w:rsid w:val="009C31D1"/>
    <w:rsid w:val="009C3A9F"/>
    <w:rsid w:val="009C411B"/>
    <w:rsid w:val="009C6C26"/>
    <w:rsid w:val="009C782C"/>
    <w:rsid w:val="009D0CC4"/>
    <w:rsid w:val="009D1A2A"/>
    <w:rsid w:val="009D36D9"/>
    <w:rsid w:val="009D40EC"/>
    <w:rsid w:val="009D6701"/>
    <w:rsid w:val="009E2DD8"/>
    <w:rsid w:val="009E607F"/>
    <w:rsid w:val="009E679B"/>
    <w:rsid w:val="009E67CB"/>
    <w:rsid w:val="009F3B2A"/>
    <w:rsid w:val="009F4229"/>
    <w:rsid w:val="009F44B6"/>
    <w:rsid w:val="009F5E19"/>
    <w:rsid w:val="00A016F1"/>
    <w:rsid w:val="00A07030"/>
    <w:rsid w:val="00A103A0"/>
    <w:rsid w:val="00A10F0F"/>
    <w:rsid w:val="00A12EF0"/>
    <w:rsid w:val="00A138D9"/>
    <w:rsid w:val="00A15A0E"/>
    <w:rsid w:val="00A163B4"/>
    <w:rsid w:val="00A17F9A"/>
    <w:rsid w:val="00A21629"/>
    <w:rsid w:val="00A227E2"/>
    <w:rsid w:val="00A24DB1"/>
    <w:rsid w:val="00A2640F"/>
    <w:rsid w:val="00A316CA"/>
    <w:rsid w:val="00A31921"/>
    <w:rsid w:val="00A33D48"/>
    <w:rsid w:val="00A406CE"/>
    <w:rsid w:val="00A418FD"/>
    <w:rsid w:val="00A41D7F"/>
    <w:rsid w:val="00A43A0A"/>
    <w:rsid w:val="00A43E34"/>
    <w:rsid w:val="00A43F9B"/>
    <w:rsid w:val="00A4634E"/>
    <w:rsid w:val="00A5197C"/>
    <w:rsid w:val="00A527A0"/>
    <w:rsid w:val="00A5379D"/>
    <w:rsid w:val="00A53AA4"/>
    <w:rsid w:val="00A540EF"/>
    <w:rsid w:val="00A5466E"/>
    <w:rsid w:val="00A54AF3"/>
    <w:rsid w:val="00A5788C"/>
    <w:rsid w:val="00A638DB"/>
    <w:rsid w:val="00A65D1F"/>
    <w:rsid w:val="00A66E65"/>
    <w:rsid w:val="00A67B21"/>
    <w:rsid w:val="00A67DB1"/>
    <w:rsid w:val="00A71021"/>
    <w:rsid w:val="00A72C15"/>
    <w:rsid w:val="00A7543C"/>
    <w:rsid w:val="00A77ABD"/>
    <w:rsid w:val="00A8144F"/>
    <w:rsid w:val="00A85427"/>
    <w:rsid w:val="00A91499"/>
    <w:rsid w:val="00A91569"/>
    <w:rsid w:val="00A93F42"/>
    <w:rsid w:val="00A9490F"/>
    <w:rsid w:val="00A9574B"/>
    <w:rsid w:val="00A963DC"/>
    <w:rsid w:val="00A966F5"/>
    <w:rsid w:val="00A96B76"/>
    <w:rsid w:val="00A975A6"/>
    <w:rsid w:val="00AA047A"/>
    <w:rsid w:val="00AA1EFD"/>
    <w:rsid w:val="00AA51D2"/>
    <w:rsid w:val="00AA5C66"/>
    <w:rsid w:val="00AA6A1E"/>
    <w:rsid w:val="00AA6C2E"/>
    <w:rsid w:val="00AA7105"/>
    <w:rsid w:val="00AA7C3D"/>
    <w:rsid w:val="00AB18C1"/>
    <w:rsid w:val="00AB2D37"/>
    <w:rsid w:val="00AB4291"/>
    <w:rsid w:val="00AB5961"/>
    <w:rsid w:val="00AB6089"/>
    <w:rsid w:val="00AB77B7"/>
    <w:rsid w:val="00AC00B4"/>
    <w:rsid w:val="00AC1EC9"/>
    <w:rsid w:val="00AC2308"/>
    <w:rsid w:val="00AC2FA3"/>
    <w:rsid w:val="00AC4215"/>
    <w:rsid w:val="00AC456C"/>
    <w:rsid w:val="00AC7B37"/>
    <w:rsid w:val="00AD047A"/>
    <w:rsid w:val="00AD11D1"/>
    <w:rsid w:val="00AD283D"/>
    <w:rsid w:val="00AD42CC"/>
    <w:rsid w:val="00AD4667"/>
    <w:rsid w:val="00AD5DF1"/>
    <w:rsid w:val="00AD7539"/>
    <w:rsid w:val="00AE1C94"/>
    <w:rsid w:val="00AE336C"/>
    <w:rsid w:val="00AE65A2"/>
    <w:rsid w:val="00AF012F"/>
    <w:rsid w:val="00AF3257"/>
    <w:rsid w:val="00AF7558"/>
    <w:rsid w:val="00B04B5F"/>
    <w:rsid w:val="00B04DA3"/>
    <w:rsid w:val="00B10CEB"/>
    <w:rsid w:val="00B11421"/>
    <w:rsid w:val="00B11980"/>
    <w:rsid w:val="00B13611"/>
    <w:rsid w:val="00B13785"/>
    <w:rsid w:val="00B141FC"/>
    <w:rsid w:val="00B2035D"/>
    <w:rsid w:val="00B222F8"/>
    <w:rsid w:val="00B2396B"/>
    <w:rsid w:val="00B252C3"/>
    <w:rsid w:val="00B2629F"/>
    <w:rsid w:val="00B27F6B"/>
    <w:rsid w:val="00B329CA"/>
    <w:rsid w:val="00B33B0B"/>
    <w:rsid w:val="00B349CF"/>
    <w:rsid w:val="00B35640"/>
    <w:rsid w:val="00B35842"/>
    <w:rsid w:val="00B41E7C"/>
    <w:rsid w:val="00B41F0A"/>
    <w:rsid w:val="00B42359"/>
    <w:rsid w:val="00B4306A"/>
    <w:rsid w:val="00B609A1"/>
    <w:rsid w:val="00B60DC2"/>
    <w:rsid w:val="00B62837"/>
    <w:rsid w:val="00B62A16"/>
    <w:rsid w:val="00B64B32"/>
    <w:rsid w:val="00B675A8"/>
    <w:rsid w:val="00B67726"/>
    <w:rsid w:val="00B7032D"/>
    <w:rsid w:val="00B70532"/>
    <w:rsid w:val="00B70E59"/>
    <w:rsid w:val="00B73EE9"/>
    <w:rsid w:val="00B744E0"/>
    <w:rsid w:val="00B76614"/>
    <w:rsid w:val="00B77009"/>
    <w:rsid w:val="00B80713"/>
    <w:rsid w:val="00B81D6D"/>
    <w:rsid w:val="00B821A1"/>
    <w:rsid w:val="00B821A5"/>
    <w:rsid w:val="00B83325"/>
    <w:rsid w:val="00B8392B"/>
    <w:rsid w:val="00B8640D"/>
    <w:rsid w:val="00B90C7B"/>
    <w:rsid w:val="00B929DE"/>
    <w:rsid w:val="00BA38C6"/>
    <w:rsid w:val="00BB003F"/>
    <w:rsid w:val="00BB1F5B"/>
    <w:rsid w:val="00BB7ECB"/>
    <w:rsid w:val="00BC1060"/>
    <w:rsid w:val="00BC32C5"/>
    <w:rsid w:val="00BC4C99"/>
    <w:rsid w:val="00BD06FE"/>
    <w:rsid w:val="00BD1012"/>
    <w:rsid w:val="00BD2278"/>
    <w:rsid w:val="00BD278A"/>
    <w:rsid w:val="00BD4364"/>
    <w:rsid w:val="00BE4BC8"/>
    <w:rsid w:val="00BE6F02"/>
    <w:rsid w:val="00BF021C"/>
    <w:rsid w:val="00BF03D7"/>
    <w:rsid w:val="00BF1479"/>
    <w:rsid w:val="00BF1F84"/>
    <w:rsid w:val="00BF2AA8"/>
    <w:rsid w:val="00BF3190"/>
    <w:rsid w:val="00BF4E0E"/>
    <w:rsid w:val="00BF63FB"/>
    <w:rsid w:val="00C02702"/>
    <w:rsid w:val="00C03438"/>
    <w:rsid w:val="00C11BD5"/>
    <w:rsid w:val="00C120FA"/>
    <w:rsid w:val="00C138BD"/>
    <w:rsid w:val="00C142D7"/>
    <w:rsid w:val="00C14FFF"/>
    <w:rsid w:val="00C166F3"/>
    <w:rsid w:val="00C20D9C"/>
    <w:rsid w:val="00C21BFB"/>
    <w:rsid w:val="00C22B06"/>
    <w:rsid w:val="00C232D4"/>
    <w:rsid w:val="00C23840"/>
    <w:rsid w:val="00C26426"/>
    <w:rsid w:val="00C26EA3"/>
    <w:rsid w:val="00C32256"/>
    <w:rsid w:val="00C32299"/>
    <w:rsid w:val="00C34CF7"/>
    <w:rsid w:val="00C40465"/>
    <w:rsid w:val="00C4220D"/>
    <w:rsid w:val="00C42A22"/>
    <w:rsid w:val="00C42C73"/>
    <w:rsid w:val="00C44192"/>
    <w:rsid w:val="00C45BBC"/>
    <w:rsid w:val="00C50A8E"/>
    <w:rsid w:val="00C538CF"/>
    <w:rsid w:val="00C541DA"/>
    <w:rsid w:val="00C55414"/>
    <w:rsid w:val="00C554F0"/>
    <w:rsid w:val="00C55A5A"/>
    <w:rsid w:val="00C5666A"/>
    <w:rsid w:val="00C63ADA"/>
    <w:rsid w:val="00C654D2"/>
    <w:rsid w:val="00C6595B"/>
    <w:rsid w:val="00C65A09"/>
    <w:rsid w:val="00C710E6"/>
    <w:rsid w:val="00C720F5"/>
    <w:rsid w:val="00C7219E"/>
    <w:rsid w:val="00C7241F"/>
    <w:rsid w:val="00C77422"/>
    <w:rsid w:val="00C86D57"/>
    <w:rsid w:val="00C8752F"/>
    <w:rsid w:val="00C90BBF"/>
    <w:rsid w:val="00C91B00"/>
    <w:rsid w:val="00C92240"/>
    <w:rsid w:val="00C93A49"/>
    <w:rsid w:val="00C96817"/>
    <w:rsid w:val="00C9762F"/>
    <w:rsid w:val="00CA20AC"/>
    <w:rsid w:val="00CA3E4E"/>
    <w:rsid w:val="00CA621E"/>
    <w:rsid w:val="00CA79E7"/>
    <w:rsid w:val="00CA7A32"/>
    <w:rsid w:val="00CA7FDD"/>
    <w:rsid w:val="00CB17DC"/>
    <w:rsid w:val="00CB43DF"/>
    <w:rsid w:val="00CB5F63"/>
    <w:rsid w:val="00CC0076"/>
    <w:rsid w:val="00CC08BF"/>
    <w:rsid w:val="00CC1F38"/>
    <w:rsid w:val="00CC30E8"/>
    <w:rsid w:val="00CC5C80"/>
    <w:rsid w:val="00CC6BDD"/>
    <w:rsid w:val="00CC6FD3"/>
    <w:rsid w:val="00CC7F35"/>
    <w:rsid w:val="00CD0B17"/>
    <w:rsid w:val="00CD6A79"/>
    <w:rsid w:val="00CD7D08"/>
    <w:rsid w:val="00CE33B7"/>
    <w:rsid w:val="00CE3681"/>
    <w:rsid w:val="00CF0D13"/>
    <w:rsid w:val="00CF321A"/>
    <w:rsid w:val="00CF40C5"/>
    <w:rsid w:val="00CF5904"/>
    <w:rsid w:val="00D0079C"/>
    <w:rsid w:val="00D0337F"/>
    <w:rsid w:val="00D04992"/>
    <w:rsid w:val="00D05A0E"/>
    <w:rsid w:val="00D06080"/>
    <w:rsid w:val="00D0730E"/>
    <w:rsid w:val="00D111EF"/>
    <w:rsid w:val="00D145B0"/>
    <w:rsid w:val="00D155D8"/>
    <w:rsid w:val="00D15C29"/>
    <w:rsid w:val="00D205AC"/>
    <w:rsid w:val="00D22338"/>
    <w:rsid w:val="00D22924"/>
    <w:rsid w:val="00D252F1"/>
    <w:rsid w:val="00D2533D"/>
    <w:rsid w:val="00D2545F"/>
    <w:rsid w:val="00D26709"/>
    <w:rsid w:val="00D31535"/>
    <w:rsid w:val="00D336B3"/>
    <w:rsid w:val="00D344A5"/>
    <w:rsid w:val="00D42686"/>
    <w:rsid w:val="00D42A96"/>
    <w:rsid w:val="00D45C7E"/>
    <w:rsid w:val="00D462F4"/>
    <w:rsid w:val="00D5278A"/>
    <w:rsid w:val="00D5349A"/>
    <w:rsid w:val="00D545BC"/>
    <w:rsid w:val="00D56763"/>
    <w:rsid w:val="00D57828"/>
    <w:rsid w:val="00D60358"/>
    <w:rsid w:val="00D619B3"/>
    <w:rsid w:val="00D6557F"/>
    <w:rsid w:val="00D65BE4"/>
    <w:rsid w:val="00D675D2"/>
    <w:rsid w:val="00D67711"/>
    <w:rsid w:val="00D73350"/>
    <w:rsid w:val="00D73B92"/>
    <w:rsid w:val="00D7455C"/>
    <w:rsid w:val="00D7458C"/>
    <w:rsid w:val="00D74AAB"/>
    <w:rsid w:val="00D75C3E"/>
    <w:rsid w:val="00D75E3E"/>
    <w:rsid w:val="00D774D2"/>
    <w:rsid w:val="00D81D95"/>
    <w:rsid w:val="00D827BD"/>
    <w:rsid w:val="00D83365"/>
    <w:rsid w:val="00D83FF6"/>
    <w:rsid w:val="00D849F2"/>
    <w:rsid w:val="00D86352"/>
    <w:rsid w:val="00D90136"/>
    <w:rsid w:val="00D90B40"/>
    <w:rsid w:val="00D93BB0"/>
    <w:rsid w:val="00D93F49"/>
    <w:rsid w:val="00D96A7D"/>
    <w:rsid w:val="00DA073C"/>
    <w:rsid w:val="00DA3857"/>
    <w:rsid w:val="00DA6673"/>
    <w:rsid w:val="00DB0F49"/>
    <w:rsid w:val="00DB33CD"/>
    <w:rsid w:val="00DB3938"/>
    <w:rsid w:val="00DB3E63"/>
    <w:rsid w:val="00DB709E"/>
    <w:rsid w:val="00DB768E"/>
    <w:rsid w:val="00DC20B5"/>
    <w:rsid w:val="00DC21A7"/>
    <w:rsid w:val="00DC25D1"/>
    <w:rsid w:val="00DC7CA3"/>
    <w:rsid w:val="00DD06C0"/>
    <w:rsid w:val="00DD0EE6"/>
    <w:rsid w:val="00DD2FD1"/>
    <w:rsid w:val="00DD727C"/>
    <w:rsid w:val="00DE142D"/>
    <w:rsid w:val="00DE2319"/>
    <w:rsid w:val="00DE2956"/>
    <w:rsid w:val="00DE5BA1"/>
    <w:rsid w:val="00DE65D0"/>
    <w:rsid w:val="00DF1B86"/>
    <w:rsid w:val="00DF1C03"/>
    <w:rsid w:val="00DF2433"/>
    <w:rsid w:val="00DF3193"/>
    <w:rsid w:val="00DF3898"/>
    <w:rsid w:val="00DF3A73"/>
    <w:rsid w:val="00DF588A"/>
    <w:rsid w:val="00DF5E1D"/>
    <w:rsid w:val="00DF7852"/>
    <w:rsid w:val="00DF7FE3"/>
    <w:rsid w:val="00E021FC"/>
    <w:rsid w:val="00E02C98"/>
    <w:rsid w:val="00E04968"/>
    <w:rsid w:val="00E07B24"/>
    <w:rsid w:val="00E1415A"/>
    <w:rsid w:val="00E14E6F"/>
    <w:rsid w:val="00E2075B"/>
    <w:rsid w:val="00E23985"/>
    <w:rsid w:val="00E25CD7"/>
    <w:rsid w:val="00E2703C"/>
    <w:rsid w:val="00E27A9E"/>
    <w:rsid w:val="00E3224C"/>
    <w:rsid w:val="00E32429"/>
    <w:rsid w:val="00E33F99"/>
    <w:rsid w:val="00E361D4"/>
    <w:rsid w:val="00E365E8"/>
    <w:rsid w:val="00E36C3E"/>
    <w:rsid w:val="00E37B8E"/>
    <w:rsid w:val="00E407FD"/>
    <w:rsid w:val="00E40C9D"/>
    <w:rsid w:val="00E41A35"/>
    <w:rsid w:val="00E42B18"/>
    <w:rsid w:val="00E44D36"/>
    <w:rsid w:val="00E4699C"/>
    <w:rsid w:val="00E51B37"/>
    <w:rsid w:val="00E53040"/>
    <w:rsid w:val="00E53B65"/>
    <w:rsid w:val="00E53C91"/>
    <w:rsid w:val="00E568DC"/>
    <w:rsid w:val="00E624F1"/>
    <w:rsid w:val="00E6460E"/>
    <w:rsid w:val="00E65592"/>
    <w:rsid w:val="00E67D51"/>
    <w:rsid w:val="00E70ABA"/>
    <w:rsid w:val="00E722B9"/>
    <w:rsid w:val="00E81BCD"/>
    <w:rsid w:val="00E81E0E"/>
    <w:rsid w:val="00E81E7E"/>
    <w:rsid w:val="00E84DD1"/>
    <w:rsid w:val="00E9139F"/>
    <w:rsid w:val="00E96568"/>
    <w:rsid w:val="00EA0478"/>
    <w:rsid w:val="00EA137B"/>
    <w:rsid w:val="00EA139E"/>
    <w:rsid w:val="00EA1D93"/>
    <w:rsid w:val="00EA1E93"/>
    <w:rsid w:val="00EA2FD8"/>
    <w:rsid w:val="00EA6877"/>
    <w:rsid w:val="00EA6BAE"/>
    <w:rsid w:val="00EA7503"/>
    <w:rsid w:val="00EB014D"/>
    <w:rsid w:val="00EB4B38"/>
    <w:rsid w:val="00EB4E37"/>
    <w:rsid w:val="00EB5E9D"/>
    <w:rsid w:val="00EB7541"/>
    <w:rsid w:val="00EC067A"/>
    <w:rsid w:val="00EC0E78"/>
    <w:rsid w:val="00EC13BA"/>
    <w:rsid w:val="00EC2341"/>
    <w:rsid w:val="00EC38FB"/>
    <w:rsid w:val="00EC3BDD"/>
    <w:rsid w:val="00EC67DE"/>
    <w:rsid w:val="00EC7635"/>
    <w:rsid w:val="00ED2D72"/>
    <w:rsid w:val="00ED57C7"/>
    <w:rsid w:val="00ED5EA9"/>
    <w:rsid w:val="00ED61BA"/>
    <w:rsid w:val="00EE002D"/>
    <w:rsid w:val="00EE346B"/>
    <w:rsid w:val="00EE3495"/>
    <w:rsid w:val="00EE3D38"/>
    <w:rsid w:val="00EE3D72"/>
    <w:rsid w:val="00EE45AC"/>
    <w:rsid w:val="00EE4BD3"/>
    <w:rsid w:val="00EF19B7"/>
    <w:rsid w:val="00EF1D8E"/>
    <w:rsid w:val="00EF1E42"/>
    <w:rsid w:val="00EF3790"/>
    <w:rsid w:val="00EF3D05"/>
    <w:rsid w:val="00EF3E2E"/>
    <w:rsid w:val="00EF4313"/>
    <w:rsid w:val="00EF4A63"/>
    <w:rsid w:val="00EF4E25"/>
    <w:rsid w:val="00EF641C"/>
    <w:rsid w:val="00EF6F98"/>
    <w:rsid w:val="00EF7CDA"/>
    <w:rsid w:val="00F00393"/>
    <w:rsid w:val="00F00717"/>
    <w:rsid w:val="00F02ED4"/>
    <w:rsid w:val="00F036D4"/>
    <w:rsid w:val="00F04D5C"/>
    <w:rsid w:val="00F06555"/>
    <w:rsid w:val="00F06E73"/>
    <w:rsid w:val="00F06F5F"/>
    <w:rsid w:val="00F07DDC"/>
    <w:rsid w:val="00F11387"/>
    <w:rsid w:val="00F123B3"/>
    <w:rsid w:val="00F16739"/>
    <w:rsid w:val="00F176CC"/>
    <w:rsid w:val="00F20366"/>
    <w:rsid w:val="00F21DFE"/>
    <w:rsid w:val="00F23655"/>
    <w:rsid w:val="00F2515C"/>
    <w:rsid w:val="00F25ACD"/>
    <w:rsid w:val="00F32ADB"/>
    <w:rsid w:val="00F33211"/>
    <w:rsid w:val="00F359BA"/>
    <w:rsid w:val="00F42B1B"/>
    <w:rsid w:val="00F42D04"/>
    <w:rsid w:val="00F5466D"/>
    <w:rsid w:val="00F56438"/>
    <w:rsid w:val="00F57B6D"/>
    <w:rsid w:val="00F60AAA"/>
    <w:rsid w:val="00F60FED"/>
    <w:rsid w:val="00F61817"/>
    <w:rsid w:val="00F659F8"/>
    <w:rsid w:val="00F67FBA"/>
    <w:rsid w:val="00F707C5"/>
    <w:rsid w:val="00F71228"/>
    <w:rsid w:val="00F771A9"/>
    <w:rsid w:val="00F81022"/>
    <w:rsid w:val="00F81CBE"/>
    <w:rsid w:val="00F82DC9"/>
    <w:rsid w:val="00F846D5"/>
    <w:rsid w:val="00F85908"/>
    <w:rsid w:val="00F9105C"/>
    <w:rsid w:val="00F93112"/>
    <w:rsid w:val="00F958D3"/>
    <w:rsid w:val="00FA04D9"/>
    <w:rsid w:val="00FA0B87"/>
    <w:rsid w:val="00FA3C91"/>
    <w:rsid w:val="00FA3DE6"/>
    <w:rsid w:val="00FA4CCD"/>
    <w:rsid w:val="00FA5BF0"/>
    <w:rsid w:val="00FA754D"/>
    <w:rsid w:val="00FB092A"/>
    <w:rsid w:val="00FB12E2"/>
    <w:rsid w:val="00FB352C"/>
    <w:rsid w:val="00FB36AA"/>
    <w:rsid w:val="00FB39D2"/>
    <w:rsid w:val="00FB4895"/>
    <w:rsid w:val="00FB5145"/>
    <w:rsid w:val="00FB63B1"/>
    <w:rsid w:val="00FC1FB8"/>
    <w:rsid w:val="00FC21E1"/>
    <w:rsid w:val="00FC598D"/>
    <w:rsid w:val="00FD0283"/>
    <w:rsid w:val="00FD1BAA"/>
    <w:rsid w:val="00FD2327"/>
    <w:rsid w:val="00FD259C"/>
    <w:rsid w:val="00FD36C9"/>
    <w:rsid w:val="00FD71BD"/>
    <w:rsid w:val="00FD78FC"/>
    <w:rsid w:val="00FE2B90"/>
    <w:rsid w:val="00FE607A"/>
    <w:rsid w:val="00FE6CBD"/>
    <w:rsid w:val="00FE787E"/>
    <w:rsid w:val="00FF0B13"/>
    <w:rsid w:val="00FF2023"/>
    <w:rsid w:val="00FF24FE"/>
    <w:rsid w:val="00FF58F7"/>
    <w:rsid w:val="00FF65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6EAD"/>
  <w15:docId w15:val="{616DB2A6-8B92-41ED-A580-4717F359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ECB"/>
    <w:pPr>
      <w:spacing w:before="120" w:after="120" w:line="240"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EA7503"/>
    <w:pPr>
      <w:keepNext/>
      <w:spacing w:before="240" w:after="60"/>
      <w:jc w:val="left"/>
      <w:outlineLvl w:val="0"/>
    </w:pPr>
    <w:rPr>
      <w:rFonts w:eastAsia="Times New Roman"/>
      <w:b/>
      <w:bCs/>
      <w:kern w:val="32"/>
      <w:sz w:val="32"/>
      <w:szCs w:val="32"/>
      <w:lang w:val="x-none" w:eastAsia="x-none"/>
    </w:rPr>
  </w:style>
  <w:style w:type="paragraph" w:styleId="Heading3">
    <w:name w:val="heading 3"/>
    <w:basedOn w:val="Normal"/>
    <w:next w:val="Normal"/>
    <w:link w:val="Heading3Char"/>
    <w:qFormat/>
    <w:rsid w:val="00083976"/>
    <w:pPr>
      <w:keepNext/>
      <w:keepLines/>
      <w:tabs>
        <w:tab w:val="left" w:pos="720"/>
      </w:tabs>
      <w:spacing w:before="0" w:after="0" w:line="360" w:lineRule="auto"/>
      <w:outlineLvl w:val="2"/>
    </w:pPr>
    <w:rPr>
      <w:rFonts w:eastAsia="Times New Roman"/>
      <w:bCs/>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03"/>
    <w:rPr>
      <w:rFonts w:ascii="Times New Roman" w:eastAsia="Times New Roman" w:hAnsi="Times New Roman" w:cs="Times New Roman"/>
      <w:b/>
      <w:bCs/>
      <w:kern w:val="32"/>
      <w:sz w:val="32"/>
      <w:szCs w:val="32"/>
      <w:lang w:val="x-none" w:eastAsia="x-none"/>
    </w:rPr>
  </w:style>
  <w:style w:type="character" w:customStyle="1" w:styleId="Heading3Char">
    <w:name w:val="Heading 3 Char"/>
    <w:basedOn w:val="DefaultParagraphFont"/>
    <w:link w:val="Heading3"/>
    <w:rsid w:val="00083976"/>
    <w:rPr>
      <w:rFonts w:ascii="Times New Roman" w:eastAsia="Times New Roman" w:hAnsi="Times New Roman" w:cs="Times New Roman"/>
      <w:bCs/>
      <w:i/>
      <w:sz w:val="20"/>
      <w:szCs w:val="20"/>
      <w:lang w:val="x-none" w:eastAsia="x-none"/>
    </w:rPr>
  </w:style>
  <w:style w:type="paragraph" w:customStyle="1" w:styleId="Body1">
    <w:name w:val="Body 1"/>
    <w:rsid w:val="003B2BBE"/>
    <w:pPr>
      <w:spacing w:after="200" w:line="276" w:lineRule="auto"/>
      <w:outlineLvl w:val="0"/>
    </w:pPr>
    <w:rPr>
      <w:rFonts w:ascii="Times New Roman" w:eastAsia="Arial Unicode MS" w:hAnsi="Times New Roman" w:cs="Times New Roman"/>
      <w:color w:val="000000"/>
      <w:sz w:val="24"/>
      <w:szCs w:val="20"/>
      <w:u w:color="00000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nhideWhenUsed/>
    <w:rsid w:val="0062573A"/>
    <w:pPr>
      <w:spacing w:before="0" w:after="200" w:line="276" w:lineRule="auto"/>
      <w:jc w:val="left"/>
    </w:pPr>
    <w:rPr>
      <w:rFonts w:ascii="Calibri" w:hAnsi="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62573A"/>
    <w:rPr>
      <w:rFonts w:ascii="Calibri" w:eastAsia="Calibri" w:hAnsi="Calibri"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
    <w:unhideWhenUsed/>
    <w:qFormat/>
    <w:rsid w:val="0062573A"/>
    <w:rPr>
      <w:vertAlign w:val="superscript"/>
    </w:rPr>
  </w:style>
  <w:style w:type="paragraph" w:styleId="ListParagraph">
    <w:name w:val="List Paragraph"/>
    <w:basedOn w:val="Normal"/>
    <w:qFormat/>
    <w:rsid w:val="007F5F82"/>
    <w:pPr>
      <w:ind w:left="720"/>
      <w:contextualSpacing/>
    </w:pPr>
  </w:style>
  <w:style w:type="paragraph" w:styleId="BodyTextIndent">
    <w:name w:val="Body Text Indent"/>
    <w:basedOn w:val="Normal"/>
    <w:link w:val="BodyTextIndentChar1"/>
    <w:uiPriority w:val="99"/>
    <w:rsid w:val="00A67DB1"/>
    <w:pPr>
      <w:spacing w:before="80" w:after="0" w:line="340" w:lineRule="exact"/>
      <w:ind w:firstLine="397"/>
    </w:pPr>
    <w:rPr>
      <w:rFonts w:eastAsia="Times New Roman"/>
      <w:sz w:val="26"/>
      <w:szCs w:val="24"/>
      <w:lang w:val="x-none" w:eastAsia="x-none"/>
    </w:rPr>
  </w:style>
  <w:style w:type="character" w:customStyle="1" w:styleId="BodyTextIndentChar1">
    <w:name w:val="Body Text Indent Char1"/>
    <w:link w:val="BodyTextIndent"/>
    <w:locked/>
    <w:rsid w:val="00A67DB1"/>
    <w:rPr>
      <w:rFonts w:ascii="Times New Roman" w:eastAsia="Times New Roman" w:hAnsi="Times New Roman" w:cs="Times New Roman"/>
      <w:sz w:val="26"/>
      <w:szCs w:val="24"/>
      <w:lang w:val="x-none" w:eastAsia="x-none"/>
    </w:rPr>
  </w:style>
  <w:style w:type="character" w:customStyle="1" w:styleId="BodyTextIndentChar">
    <w:name w:val="Body Text Indent Char"/>
    <w:basedOn w:val="DefaultParagraphFont"/>
    <w:uiPriority w:val="99"/>
    <w:semiHidden/>
    <w:rsid w:val="00A67DB1"/>
    <w:rPr>
      <w:rFonts w:ascii="Times New Roman" w:eastAsia="Calibri" w:hAnsi="Times New Roman" w:cs="Times New Roman"/>
      <w:sz w:val="28"/>
    </w:rPr>
  </w:style>
  <w:style w:type="paragraph" w:customStyle="1" w:styleId="Heading31">
    <w:name w:val="Heading 31"/>
    <w:next w:val="Body1"/>
    <w:qFormat/>
    <w:rsid w:val="00ED61BA"/>
    <w:pPr>
      <w:keepNext/>
      <w:spacing w:before="240" w:after="60" w:line="276" w:lineRule="auto"/>
      <w:outlineLvl w:val="2"/>
    </w:pPr>
    <w:rPr>
      <w:rFonts w:ascii="Helvetica" w:eastAsia="Arial Unicode MS" w:hAnsi="Helvetica" w:cs="Times New Roman"/>
      <w:b/>
      <w:color w:val="000000"/>
      <w:sz w:val="26"/>
      <w:szCs w:val="20"/>
      <w:u w:color="000000"/>
    </w:rPr>
  </w:style>
  <w:style w:type="paragraph" w:customStyle="1" w:styleId="Chu-b">
    <w:name w:val="Chu-b"/>
    <w:basedOn w:val="Normal"/>
    <w:rsid w:val="00223E95"/>
    <w:pPr>
      <w:spacing w:before="80" w:after="80"/>
    </w:pPr>
    <w:rPr>
      <w:rFonts w:eastAsia="Times New Roman"/>
      <w:sz w:val="22"/>
    </w:rPr>
  </w:style>
  <w:style w:type="paragraph" w:customStyle="1" w:styleId="Chuong">
    <w:name w:val="Chuong"/>
    <w:basedOn w:val="Normal"/>
    <w:rsid w:val="00223E95"/>
    <w:pPr>
      <w:spacing w:before="300" w:after="240" w:line="340" w:lineRule="exact"/>
      <w:jc w:val="center"/>
    </w:pPr>
    <w:rPr>
      <w:rFonts w:ascii="Times New Roman Bold" w:eastAsia="Times New Roman" w:hAnsi="Times New Roman Bold"/>
      <w:b/>
      <w:sz w:val="26"/>
      <w:szCs w:val="26"/>
      <w:lang w:val="nl-BE"/>
    </w:rPr>
  </w:style>
  <w:style w:type="paragraph" w:styleId="BodyTextIndent3">
    <w:name w:val="Body Text Indent 3"/>
    <w:basedOn w:val="Normal"/>
    <w:link w:val="BodyTextIndent3Char"/>
    <w:uiPriority w:val="99"/>
    <w:semiHidden/>
    <w:unhideWhenUsed/>
    <w:rsid w:val="00457DE0"/>
    <w:pPr>
      <w:ind w:left="360"/>
    </w:pPr>
    <w:rPr>
      <w:sz w:val="16"/>
      <w:szCs w:val="16"/>
    </w:rPr>
  </w:style>
  <w:style w:type="character" w:customStyle="1" w:styleId="BodyTextIndent3Char">
    <w:name w:val="Body Text Indent 3 Char"/>
    <w:basedOn w:val="DefaultParagraphFont"/>
    <w:link w:val="BodyTextIndent3"/>
    <w:uiPriority w:val="99"/>
    <w:semiHidden/>
    <w:rsid w:val="00457DE0"/>
    <w:rPr>
      <w:rFonts w:ascii="Times New Roman" w:eastAsia="Calibri" w:hAnsi="Times New Roman" w:cs="Times New Roman"/>
      <w:sz w:val="16"/>
      <w:szCs w:val="16"/>
    </w:rPr>
  </w:style>
  <w:style w:type="paragraph" w:customStyle="1" w:styleId="pbody">
    <w:name w:val="pbody"/>
    <w:basedOn w:val="Normal"/>
    <w:rsid w:val="00457DE0"/>
    <w:pPr>
      <w:spacing w:before="100" w:beforeAutospacing="1" w:after="100" w:afterAutospacing="1"/>
      <w:jc w:val="left"/>
    </w:pPr>
    <w:rPr>
      <w:rFonts w:ascii="Arial" w:eastAsia="Times New Roman" w:hAnsi="Arial" w:cs="Arial"/>
      <w:color w:val="000000"/>
      <w:sz w:val="20"/>
      <w:szCs w:val="20"/>
    </w:rPr>
  </w:style>
  <w:style w:type="paragraph" w:styleId="Header">
    <w:name w:val="header"/>
    <w:aliases w:val="h"/>
    <w:basedOn w:val="Normal"/>
    <w:link w:val="HeaderChar"/>
    <w:unhideWhenUsed/>
    <w:rsid w:val="00E37B8E"/>
    <w:pPr>
      <w:tabs>
        <w:tab w:val="center" w:pos="4680"/>
        <w:tab w:val="right" w:pos="9360"/>
      </w:tabs>
      <w:spacing w:before="0" w:after="0"/>
    </w:pPr>
  </w:style>
  <w:style w:type="character" w:customStyle="1" w:styleId="HeaderChar">
    <w:name w:val="Header Char"/>
    <w:aliases w:val="h Char"/>
    <w:basedOn w:val="DefaultParagraphFont"/>
    <w:link w:val="Header"/>
    <w:rsid w:val="00E37B8E"/>
    <w:rPr>
      <w:rFonts w:ascii="Times New Roman" w:eastAsia="Calibri" w:hAnsi="Times New Roman" w:cs="Times New Roman"/>
      <w:sz w:val="28"/>
    </w:rPr>
  </w:style>
  <w:style w:type="paragraph" w:styleId="Footer">
    <w:name w:val="footer"/>
    <w:basedOn w:val="Normal"/>
    <w:link w:val="FooterChar"/>
    <w:uiPriority w:val="99"/>
    <w:unhideWhenUsed/>
    <w:rsid w:val="00E37B8E"/>
    <w:pPr>
      <w:tabs>
        <w:tab w:val="center" w:pos="4680"/>
        <w:tab w:val="right" w:pos="9360"/>
      </w:tabs>
      <w:spacing w:before="0" w:after="0"/>
    </w:pPr>
  </w:style>
  <w:style w:type="character" w:customStyle="1" w:styleId="FooterChar">
    <w:name w:val="Footer Char"/>
    <w:basedOn w:val="DefaultParagraphFont"/>
    <w:link w:val="Footer"/>
    <w:uiPriority w:val="99"/>
    <w:rsid w:val="00E37B8E"/>
    <w:rPr>
      <w:rFonts w:ascii="Times New Roman" w:eastAsia="Calibri" w:hAnsi="Times New Roman" w:cs="Times New Roman"/>
      <w:sz w:val="28"/>
    </w:rPr>
  </w:style>
  <w:style w:type="paragraph" w:styleId="NormalWeb">
    <w:name w:val="Normal (Web)"/>
    <w:basedOn w:val="Normal"/>
    <w:uiPriority w:val="99"/>
    <w:rsid w:val="008B7606"/>
    <w:pPr>
      <w:spacing w:before="100" w:after="100"/>
      <w:jc w:val="left"/>
    </w:pPr>
    <w:rPr>
      <w:rFonts w:eastAsia="Times New Roman"/>
      <w:sz w:val="24"/>
      <w:szCs w:val="24"/>
    </w:rPr>
  </w:style>
  <w:style w:type="paragraph" w:customStyle="1" w:styleId="Default">
    <w:name w:val="Default"/>
    <w:rsid w:val="00EB4B3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uiPriority w:val="20"/>
    <w:qFormat/>
    <w:rsid w:val="00083976"/>
    <w:rPr>
      <w:i/>
    </w:rPr>
  </w:style>
  <w:style w:type="character" w:customStyle="1" w:styleId="apple-converted-space">
    <w:name w:val="apple-converted-space"/>
    <w:basedOn w:val="DefaultParagraphFont"/>
    <w:rsid w:val="00125D6F"/>
  </w:style>
  <w:style w:type="paragraph" w:customStyle="1" w:styleId="CharCharCharCharCharChar">
    <w:name w:val="Char Char Char Char Char Char"/>
    <w:basedOn w:val="Normal"/>
    <w:rsid w:val="00EA7503"/>
    <w:pPr>
      <w:spacing w:before="0" w:after="160" w:line="240" w:lineRule="exact"/>
      <w:jc w:val="left"/>
    </w:pPr>
    <w:rPr>
      <w:rFonts w:ascii="Verdana" w:eastAsia="MS Mincho" w:hAnsi="Verdana"/>
      <w:sz w:val="20"/>
      <w:szCs w:val="20"/>
    </w:rPr>
  </w:style>
  <w:style w:type="paragraph" w:customStyle="1" w:styleId="StyleBodyTextTimesNewRoman">
    <w:name w:val="Style Body Text + Times New Roman"/>
    <w:basedOn w:val="BodyText"/>
    <w:rsid w:val="00EA7503"/>
    <w:pPr>
      <w:spacing w:before="0"/>
      <w:jc w:val="left"/>
    </w:pPr>
    <w:rPr>
      <w:rFonts w:eastAsia="Times New Roman" w:cs="Arial"/>
      <w:szCs w:val="28"/>
    </w:rPr>
  </w:style>
  <w:style w:type="paragraph" w:styleId="BodyText">
    <w:name w:val="Body Text"/>
    <w:basedOn w:val="Normal"/>
    <w:link w:val="BodyTextChar"/>
    <w:uiPriority w:val="99"/>
    <w:unhideWhenUsed/>
    <w:rsid w:val="00EA7503"/>
  </w:style>
  <w:style w:type="character" w:customStyle="1" w:styleId="BodyTextChar">
    <w:name w:val="Body Text Char"/>
    <w:basedOn w:val="DefaultParagraphFont"/>
    <w:link w:val="BodyText"/>
    <w:uiPriority w:val="99"/>
    <w:rsid w:val="00EA7503"/>
    <w:rPr>
      <w:rFonts w:ascii="Times New Roman" w:eastAsia="Calibri" w:hAnsi="Times New Roman" w:cs="Times New Roman"/>
      <w:sz w:val="28"/>
    </w:rPr>
  </w:style>
  <w:style w:type="paragraph" w:customStyle="1" w:styleId="ColorfulList-Accent11">
    <w:name w:val="Colorful List - Accent 11"/>
    <w:basedOn w:val="Normal"/>
    <w:qFormat/>
    <w:rsid w:val="00EA7503"/>
    <w:pPr>
      <w:spacing w:before="0" w:after="200"/>
      <w:ind w:left="720"/>
      <w:contextualSpacing/>
      <w:jc w:val="left"/>
    </w:pPr>
    <w:rPr>
      <w:rFonts w:eastAsia="Cambria"/>
      <w:szCs w:val="24"/>
    </w:rPr>
  </w:style>
  <w:style w:type="paragraph" w:styleId="BalloonText">
    <w:name w:val="Balloon Text"/>
    <w:basedOn w:val="Normal"/>
    <w:link w:val="BalloonTextChar"/>
    <w:uiPriority w:val="99"/>
    <w:semiHidden/>
    <w:unhideWhenUsed/>
    <w:rsid w:val="00EA7503"/>
    <w:pPr>
      <w:spacing w:before="0" w:after="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EA7503"/>
    <w:rPr>
      <w:rFonts w:ascii="Tahoma" w:eastAsia="Calibri" w:hAnsi="Tahoma" w:cs="Times New Roman"/>
      <w:sz w:val="16"/>
      <w:szCs w:val="16"/>
      <w:lang w:val="x-none" w:eastAsia="x-none"/>
    </w:rPr>
  </w:style>
  <w:style w:type="character" w:styleId="Strong">
    <w:name w:val="Strong"/>
    <w:qFormat/>
    <w:rsid w:val="00EA7503"/>
    <w:rPr>
      <w:b/>
    </w:rPr>
  </w:style>
  <w:style w:type="paragraph" w:customStyle="1" w:styleId="Char">
    <w:name w:val="Char"/>
    <w:basedOn w:val="Normal"/>
    <w:next w:val="Normal"/>
    <w:autoRedefine/>
    <w:semiHidden/>
    <w:rsid w:val="00EA7503"/>
    <w:pPr>
      <w:spacing w:line="312" w:lineRule="auto"/>
      <w:jc w:val="left"/>
    </w:pPr>
    <w:rPr>
      <w:rFonts w:eastAsia="Times New Roman"/>
    </w:rPr>
  </w:style>
  <w:style w:type="paragraph" w:customStyle="1" w:styleId="Char0">
    <w:name w:val="Char"/>
    <w:basedOn w:val="Normal"/>
    <w:rsid w:val="00EA7503"/>
    <w:pPr>
      <w:spacing w:before="0" w:after="0"/>
      <w:jc w:val="left"/>
    </w:pPr>
    <w:rPr>
      <w:rFonts w:ascii="Arial" w:eastAsia="MS Mincho" w:hAnsi="Arial"/>
      <w:sz w:val="22"/>
      <w:szCs w:val="20"/>
      <w:lang w:val="en-AU"/>
    </w:rPr>
  </w:style>
  <w:style w:type="character" w:customStyle="1" w:styleId="normalchar1">
    <w:name w:val="normal__char1"/>
    <w:rsid w:val="00EA7503"/>
    <w:rPr>
      <w:rFonts w:ascii=".VnTime" w:hAnsi=".VnTime" w:hint="default"/>
      <w:sz w:val="28"/>
      <w:szCs w:val="28"/>
    </w:rPr>
  </w:style>
  <w:style w:type="paragraph" w:styleId="NoSpacing">
    <w:name w:val="No Spacing"/>
    <w:uiPriority w:val="1"/>
    <w:qFormat/>
    <w:rsid w:val="00EA7503"/>
    <w:pPr>
      <w:spacing w:after="0" w:line="240" w:lineRule="auto"/>
    </w:pPr>
    <w:rPr>
      <w:rFonts w:ascii="Calibri" w:eastAsia="Times New Roman" w:hAnsi="Calibri" w:cs="Times New Roman"/>
    </w:rPr>
  </w:style>
  <w:style w:type="paragraph" w:customStyle="1" w:styleId="xmsonormal">
    <w:name w:val="x_msonormal"/>
    <w:basedOn w:val="Normal"/>
    <w:rsid w:val="00EA7503"/>
    <w:pPr>
      <w:spacing w:before="100" w:beforeAutospacing="1" w:after="100" w:afterAutospacing="1"/>
      <w:jc w:val="left"/>
    </w:pPr>
    <w:rPr>
      <w:rFonts w:eastAsia="Times New Roman"/>
      <w:sz w:val="24"/>
      <w:szCs w:val="24"/>
    </w:rPr>
  </w:style>
  <w:style w:type="character" w:customStyle="1" w:styleId="m-1087787534996372711s1">
    <w:name w:val="m_-1087787534996372711s1"/>
    <w:rsid w:val="00EA7503"/>
  </w:style>
  <w:style w:type="paragraph" w:customStyle="1" w:styleId="Normal1">
    <w:name w:val="Normal1"/>
    <w:rsid w:val="008D2D25"/>
    <w:pPr>
      <w:spacing w:after="0"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9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866B7-060A-4F08-B8E8-429B8583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4943</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HPAVNSATBQLDA06</dc:creator>
  <cp:lastModifiedBy>Windows User</cp:lastModifiedBy>
  <cp:revision>7</cp:revision>
  <cp:lastPrinted>2019-03-06T01:40:00Z</cp:lastPrinted>
  <dcterms:created xsi:type="dcterms:W3CDTF">2019-03-19T08:12:00Z</dcterms:created>
  <dcterms:modified xsi:type="dcterms:W3CDTF">2020-03-16T10:05:00Z</dcterms:modified>
</cp:coreProperties>
</file>